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8E1" w:rsidRPr="00D438E1" w:rsidRDefault="00D438E1" w:rsidP="00D438E1">
      <w:pPr>
        <w:spacing w:line="259" w:lineRule="auto"/>
        <w:ind w:left="0"/>
        <w:jc w:val="left"/>
        <w:rPr>
          <w:color w:val="000000"/>
          <w:szCs w:val="22"/>
        </w:rPr>
      </w:pPr>
    </w:p>
    <w:tbl>
      <w:tblPr>
        <w:tblpPr w:leftFromText="180" w:rightFromText="180" w:bottomFromText="200" w:vertAnchor="text" w:horzAnchor="margin" w:tblpXSpec="center" w:tblpY="153"/>
        <w:tblW w:w="9214" w:type="dxa"/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3118"/>
      </w:tblGrid>
      <w:tr w:rsidR="00D438E1" w:rsidRPr="00D438E1" w:rsidTr="00D438E1">
        <w:trPr>
          <w:trHeight w:val="2397"/>
        </w:trPr>
        <w:tc>
          <w:tcPr>
            <w:tcW w:w="3686" w:type="dxa"/>
          </w:tcPr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2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>РЕКОМЕНДОВАНО: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sz w:val="16"/>
                <w:szCs w:val="16"/>
              </w:rPr>
            </w:pP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2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 xml:space="preserve">Протокол № 1 заседания методического объединения классных руководителей 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>МБОУ лицея № 3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 xml:space="preserve">от 25.08.2023 года  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181717"/>
                <w:sz w:val="20"/>
                <w:szCs w:val="16"/>
              </w:rPr>
            </w:pPr>
            <w:r w:rsidRPr="00D438E1">
              <w:rPr>
                <w:color w:val="181717"/>
                <w:sz w:val="16"/>
                <w:szCs w:val="16"/>
              </w:rPr>
              <w:t>_________</w:t>
            </w:r>
            <w:proofErr w:type="spellStart"/>
            <w:r w:rsidRPr="00D438E1">
              <w:rPr>
                <w:color w:val="181717"/>
                <w:sz w:val="20"/>
                <w:szCs w:val="16"/>
              </w:rPr>
              <w:t>Гуковская</w:t>
            </w:r>
            <w:proofErr w:type="spellEnd"/>
            <w:r w:rsidRPr="00D438E1">
              <w:rPr>
                <w:color w:val="181717"/>
                <w:sz w:val="20"/>
                <w:szCs w:val="16"/>
              </w:rPr>
              <w:t xml:space="preserve"> В. А.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2410" w:type="dxa"/>
          </w:tcPr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>СОГЛАСОВАНО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sz w:val="16"/>
                <w:szCs w:val="16"/>
              </w:rPr>
            </w:pP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2"/>
                <w:szCs w:val="22"/>
                <w:u w:val="single"/>
              </w:rPr>
            </w:pPr>
            <w:r w:rsidRPr="00D438E1">
              <w:rPr>
                <w:color w:val="000000"/>
                <w:sz w:val="21"/>
                <w:szCs w:val="22"/>
              </w:rPr>
              <w:t xml:space="preserve">Заместитель директора по УВР </w:t>
            </w:r>
            <w:proofErr w:type="spellStart"/>
            <w:r w:rsidRPr="00D438E1">
              <w:rPr>
                <w:color w:val="000000"/>
                <w:sz w:val="21"/>
                <w:szCs w:val="22"/>
                <w:u w:val="single"/>
              </w:rPr>
              <w:t>Яргункина</w:t>
            </w:r>
            <w:proofErr w:type="spellEnd"/>
            <w:r w:rsidRPr="00D438E1">
              <w:rPr>
                <w:color w:val="000000"/>
                <w:sz w:val="21"/>
                <w:szCs w:val="22"/>
                <w:u w:val="single"/>
              </w:rPr>
              <w:t xml:space="preserve"> Л. М.</w:t>
            </w:r>
            <w:r w:rsidRPr="00D438E1">
              <w:rPr>
                <w:color w:val="000000"/>
                <w:sz w:val="21"/>
                <w:szCs w:val="22"/>
              </w:rPr>
              <w:t>____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r w:rsidRPr="00D438E1">
              <w:rPr>
                <w:color w:val="181717"/>
                <w:sz w:val="16"/>
                <w:szCs w:val="16"/>
              </w:rPr>
              <w:t xml:space="preserve">   подпись                  </w:t>
            </w:r>
          </w:p>
          <w:p w:rsidR="00D438E1" w:rsidRPr="00D438E1" w:rsidRDefault="00D438E1" w:rsidP="00D438E1">
            <w:pPr>
              <w:spacing w:line="256" w:lineRule="auto"/>
              <w:ind w:left="0" w:firstLine="273"/>
              <w:rPr>
                <w:color w:val="000000"/>
                <w:sz w:val="21"/>
                <w:szCs w:val="22"/>
                <w:u w:val="single"/>
              </w:rPr>
            </w:pPr>
            <w:r w:rsidRPr="00D438E1">
              <w:rPr>
                <w:color w:val="000000"/>
                <w:sz w:val="21"/>
                <w:szCs w:val="22"/>
                <w:u w:val="single"/>
              </w:rPr>
              <w:t>25августа2023 год</w:t>
            </w:r>
          </w:p>
        </w:tc>
        <w:tc>
          <w:tcPr>
            <w:tcW w:w="3118" w:type="dxa"/>
          </w:tcPr>
          <w:p w:rsidR="00D438E1" w:rsidRPr="00D438E1" w:rsidRDefault="00846297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commentRangeStart w:id="0"/>
            <w:r w:rsidRPr="00846297">
              <w:rPr>
                <w:rFonts w:ascii="Arial" w:eastAsia="Lucida Sans Unicode" w:hAnsi="Arial"/>
                <w:noProof/>
                <w:kern w:val="1"/>
                <w:sz w:val="20"/>
              </w:rPr>
              <w:drawing>
                <wp:anchor distT="0" distB="0" distL="114300" distR="114300" simplePos="0" relativeHeight="251658240" behindDoc="0" locked="0" layoutInCell="1" allowOverlap="1" wp14:anchorId="423D0AA5" wp14:editId="3ACE3867">
                  <wp:simplePos x="0" y="0"/>
                  <wp:positionH relativeFrom="column">
                    <wp:posOffset>-906780</wp:posOffset>
                  </wp:positionH>
                  <wp:positionV relativeFrom="paragraph">
                    <wp:posOffset>193675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  <w:r w:rsidR="00D438E1" w:rsidRPr="00D438E1">
              <w:rPr>
                <w:color w:val="000000"/>
                <w:sz w:val="21"/>
                <w:szCs w:val="22"/>
              </w:rPr>
              <w:t>УТВЕРЖДЕНО: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sz w:val="16"/>
                <w:szCs w:val="16"/>
              </w:rPr>
            </w:pP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2"/>
                <w:szCs w:val="22"/>
                <w:u w:val="single"/>
              </w:rPr>
            </w:pPr>
            <w:r w:rsidRPr="00D438E1">
              <w:rPr>
                <w:color w:val="000000"/>
                <w:sz w:val="21"/>
                <w:szCs w:val="22"/>
              </w:rPr>
              <w:t xml:space="preserve">решением педагогического совета от 25.08.2023 года протокол </w:t>
            </w:r>
            <w:r w:rsidRPr="00D438E1">
              <w:rPr>
                <w:color w:val="000000"/>
                <w:sz w:val="21"/>
                <w:szCs w:val="22"/>
                <w:u w:val="single"/>
              </w:rPr>
              <w:t>№1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 xml:space="preserve">приказ </w:t>
            </w:r>
            <w:r w:rsidRPr="00D438E1">
              <w:rPr>
                <w:color w:val="000000"/>
                <w:sz w:val="21"/>
                <w:szCs w:val="22"/>
                <w:u w:val="single"/>
              </w:rPr>
              <w:t>№ 177 от 25.08.2023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/>
              <w:rPr>
                <w:color w:val="000000"/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>Директор МБОУ лицея №3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/>
              <w:rPr>
                <w:color w:val="000000"/>
                <w:sz w:val="21"/>
                <w:szCs w:val="22"/>
              </w:rPr>
            </w:pPr>
            <w:r w:rsidRPr="00D438E1">
              <w:rPr>
                <w:color w:val="000000"/>
                <w:sz w:val="21"/>
                <w:szCs w:val="22"/>
              </w:rPr>
              <w:t>__Н.С. Погорелова</w:t>
            </w:r>
          </w:p>
          <w:p w:rsidR="00D438E1" w:rsidRPr="00D438E1" w:rsidRDefault="00D438E1" w:rsidP="00D438E1">
            <w:pPr>
              <w:shd w:val="clear" w:color="auto" w:fill="FFFFFF"/>
              <w:spacing w:line="256" w:lineRule="auto"/>
              <w:ind w:left="0" w:firstLine="273"/>
              <w:rPr>
                <w:color w:val="000000"/>
                <w:sz w:val="21"/>
                <w:szCs w:val="22"/>
              </w:rPr>
            </w:pPr>
            <w:r w:rsidRPr="00D438E1">
              <w:rPr>
                <w:color w:val="181717"/>
                <w:sz w:val="16"/>
                <w:szCs w:val="16"/>
              </w:rPr>
              <w:t xml:space="preserve">                                     </w:t>
            </w:r>
          </w:p>
        </w:tc>
      </w:tr>
    </w:tbl>
    <w:p w:rsidR="00D438E1" w:rsidRPr="00D438E1" w:rsidRDefault="00D438E1" w:rsidP="00D438E1">
      <w:pPr>
        <w:widowControl w:val="0"/>
        <w:spacing w:line="256" w:lineRule="auto"/>
        <w:ind w:left="0"/>
        <w:jc w:val="center"/>
        <w:rPr>
          <w:color w:val="181717"/>
          <w:szCs w:val="32"/>
        </w:rPr>
      </w:pPr>
      <w:r w:rsidRPr="00D438E1">
        <w:rPr>
          <w:color w:val="181717"/>
          <w:szCs w:val="32"/>
        </w:rPr>
        <w:t>МУНИЦИПАЛЬНОЕ ОБРАЗОВАНИЕ ГОРОД БАТАЙСК</w:t>
      </w:r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color w:val="181717"/>
          <w:szCs w:val="32"/>
        </w:rPr>
      </w:pPr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b/>
          <w:color w:val="181717"/>
          <w:szCs w:val="32"/>
        </w:rPr>
      </w:pPr>
      <w:r w:rsidRPr="00D438E1">
        <w:rPr>
          <w:b/>
          <w:color w:val="181717"/>
          <w:szCs w:val="32"/>
        </w:rPr>
        <w:t>МУНИЦИПАЛЬНОЕ БЮДЖЕТНОЕ ОБЩЕОБРАЗОВАТЕЛЬНОЕ УЧРЕЖДЕНИЕ ЛИЦЕЙ № 3</w:t>
      </w:r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b/>
          <w:color w:val="181717"/>
          <w:sz w:val="32"/>
          <w:szCs w:val="32"/>
        </w:rPr>
      </w:pPr>
      <w:bookmarkStart w:id="1" w:name="_GoBack"/>
      <w:bookmarkEnd w:id="1"/>
    </w:p>
    <w:p w:rsidR="00D438E1" w:rsidRPr="00D438E1" w:rsidRDefault="00D438E1" w:rsidP="00D438E1">
      <w:pPr>
        <w:widowControl w:val="0"/>
        <w:spacing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D438E1" w:rsidRPr="00D438E1" w:rsidRDefault="00D438E1" w:rsidP="00D438E1">
      <w:pPr>
        <w:widowControl w:val="0"/>
        <w:spacing w:line="256" w:lineRule="auto"/>
        <w:ind w:left="0"/>
        <w:rPr>
          <w:b/>
          <w:color w:val="181717"/>
          <w:sz w:val="32"/>
          <w:szCs w:val="32"/>
        </w:rPr>
      </w:pPr>
    </w:p>
    <w:p w:rsidR="00D438E1" w:rsidRPr="00D438E1" w:rsidRDefault="00D438E1" w:rsidP="00D438E1">
      <w:pPr>
        <w:widowControl w:val="0"/>
        <w:spacing w:line="256" w:lineRule="auto"/>
        <w:ind w:left="0"/>
        <w:jc w:val="left"/>
        <w:rPr>
          <w:b/>
          <w:color w:val="181717"/>
          <w:sz w:val="32"/>
          <w:szCs w:val="32"/>
        </w:rPr>
      </w:pPr>
    </w:p>
    <w:p w:rsidR="00D438E1" w:rsidRPr="00D438E1" w:rsidRDefault="00D438E1" w:rsidP="00D438E1">
      <w:pPr>
        <w:keepNext/>
        <w:snapToGrid w:val="0"/>
        <w:spacing w:line="180" w:lineRule="atLeast"/>
        <w:ind w:left="0" w:firstLine="273"/>
        <w:jc w:val="center"/>
        <w:outlineLvl w:val="2"/>
        <w:rPr>
          <w:b/>
          <w:color w:val="181717"/>
          <w:sz w:val="40"/>
          <w:szCs w:val="40"/>
        </w:rPr>
      </w:pPr>
      <w:proofErr w:type="gramStart"/>
      <w:r w:rsidRPr="00D438E1">
        <w:rPr>
          <w:b/>
          <w:color w:val="181717"/>
          <w:sz w:val="40"/>
          <w:szCs w:val="40"/>
        </w:rPr>
        <w:t>РАБОЧАЯ  ПРОГРАММА</w:t>
      </w:r>
      <w:proofErr w:type="gramEnd"/>
    </w:p>
    <w:p w:rsidR="00D438E1" w:rsidRPr="00D438E1" w:rsidRDefault="00D438E1" w:rsidP="00D438E1">
      <w:pPr>
        <w:keepNext/>
        <w:snapToGrid w:val="0"/>
        <w:spacing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</w:p>
    <w:p w:rsidR="00D438E1" w:rsidRPr="00D438E1" w:rsidRDefault="00D438E1" w:rsidP="00D438E1">
      <w:pPr>
        <w:keepNext/>
        <w:snapToGrid w:val="0"/>
        <w:spacing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  <w:r w:rsidRPr="00D438E1">
        <w:rPr>
          <w:b/>
          <w:color w:val="181717"/>
          <w:sz w:val="36"/>
          <w:szCs w:val="40"/>
        </w:rPr>
        <w:t xml:space="preserve">внеурочной деятельности по курсу </w:t>
      </w:r>
    </w:p>
    <w:p w:rsidR="00D438E1" w:rsidRPr="00D438E1" w:rsidRDefault="00D438E1" w:rsidP="00D438E1">
      <w:pPr>
        <w:shd w:val="clear" w:color="auto" w:fill="FFFFFF"/>
        <w:ind w:left="0" w:firstLine="273"/>
        <w:jc w:val="center"/>
        <w:rPr>
          <w:b/>
          <w:color w:val="181717"/>
          <w:sz w:val="48"/>
          <w:szCs w:val="40"/>
          <w:u w:val="single"/>
        </w:rPr>
      </w:pPr>
    </w:p>
    <w:p w:rsidR="00D438E1" w:rsidRPr="00D438E1" w:rsidRDefault="00D438E1" w:rsidP="00D438E1">
      <w:pPr>
        <w:shd w:val="clear" w:color="auto" w:fill="FFFFFF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 w:rsidRPr="00D438E1">
        <w:rPr>
          <w:b/>
          <w:color w:val="181717"/>
          <w:sz w:val="48"/>
          <w:szCs w:val="40"/>
          <w:u w:val="single"/>
        </w:rPr>
        <w:t>«</w:t>
      </w:r>
      <w:r w:rsidR="00AD1F02">
        <w:rPr>
          <w:b/>
          <w:color w:val="181717"/>
          <w:sz w:val="48"/>
          <w:szCs w:val="40"/>
          <w:u w:val="single"/>
        </w:rPr>
        <w:t>Функциональная грамотность</w:t>
      </w:r>
      <w:r w:rsidRPr="00D438E1">
        <w:rPr>
          <w:b/>
          <w:color w:val="181717"/>
          <w:sz w:val="48"/>
          <w:szCs w:val="40"/>
          <w:u w:val="single"/>
        </w:rPr>
        <w:t>»</w:t>
      </w:r>
    </w:p>
    <w:p w:rsidR="00D438E1" w:rsidRPr="00D438E1" w:rsidRDefault="00D438E1" w:rsidP="00D438E1">
      <w:pPr>
        <w:shd w:val="clear" w:color="auto" w:fill="FFFFFF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 w:rsidRPr="00D438E1">
        <w:rPr>
          <w:b/>
          <w:color w:val="181717"/>
          <w:sz w:val="48"/>
          <w:szCs w:val="40"/>
          <w:u w:val="single"/>
        </w:rPr>
        <w:t>10-11 класс</w:t>
      </w:r>
    </w:p>
    <w:p w:rsidR="00D438E1" w:rsidRPr="00D438E1" w:rsidRDefault="00D438E1" w:rsidP="00D438E1">
      <w:pPr>
        <w:ind w:left="0"/>
        <w:rPr>
          <w:sz w:val="16"/>
          <w:szCs w:val="16"/>
        </w:rPr>
      </w:pPr>
    </w:p>
    <w:p w:rsidR="00D438E1" w:rsidRPr="00D438E1" w:rsidRDefault="00D438E1" w:rsidP="00D438E1">
      <w:pPr>
        <w:ind w:left="0" w:firstLine="273"/>
        <w:rPr>
          <w:b/>
          <w:color w:val="181717"/>
          <w:sz w:val="28"/>
          <w:szCs w:val="28"/>
        </w:rPr>
      </w:pPr>
    </w:p>
    <w:p w:rsidR="00D438E1" w:rsidRPr="00D438E1" w:rsidRDefault="00D438E1" w:rsidP="00D438E1">
      <w:pPr>
        <w:ind w:left="0" w:firstLine="273"/>
        <w:rPr>
          <w:b/>
          <w:color w:val="181717"/>
          <w:sz w:val="20"/>
          <w:szCs w:val="20"/>
        </w:rPr>
      </w:pPr>
      <w:r w:rsidRPr="00D438E1">
        <w:rPr>
          <w:b/>
          <w:color w:val="181717"/>
          <w:sz w:val="28"/>
          <w:szCs w:val="28"/>
        </w:rPr>
        <w:t>Уровень образования (</w:t>
      </w:r>
      <w:proofErr w:type="gramStart"/>
      <w:r w:rsidRPr="00D438E1">
        <w:rPr>
          <w:b/>
          <w:color w:val="181717"/>
          <w:sz w:val="28"/>
          <w:szCs w:val="28"/>
        </w:rPr>
        <w:t xml:space="preserve">класс) </w:t>
      </w:r>
      <w:r w:rsidRPr="00D438E1">
        <w:rPr>
          <w:b/>
          <w:color w:val="181717"/>
          <w:sz w:val="28"/>
          <w:szCs w:val="20"/>
          <w:u w:val="single"/>
        </w:rPr>
        <w:t xml:space="preserve"> </w:t>
      </w:r>
      <w:r w:rsidR="00AD1F02">
        <w:rPr>
          <w:b/>
          <w:color w:val="181717"/>
          <w:sz w:val="28"/>
          <w:szCs w:val="20"/>
          <w:u w:val="single"/>
        </w:rPr>
        <w:t>среднее</w:t>
      </w:r>
      <w:proofErr w:type="gramEnd"/>
      <w:r w:rsidRPr="00D438E1">
        <w:rPr>
          <w:b/>
          <w:color w:val="181717"/>
          <w:sz w:val="28"/>
          <w:szCs w:val="20"/>
          <w:u w:val="single"/>
        </w:rPr>
        <w:t xml:space="preserve"> общее образование</w:t>
      </w:r>
      <w:r w:rsidRPr="00D438E1">
        <w:rPr>
          <w:b/>
          <w:color w:val="181717"/>
          <w:sz w:val="22"/>
          <w:szCs w:val="22"/>
        </w:rPr>
        <w:t xml:space="preserve">                   </w:t>
      </w:r>
      <w:r w:rsidRPr="00D438E1">
        <w:rPr>
          <w:b/>
          <w:color w:val="181717"/>
          <w:sz w:val="28"/>
          <w:szCs w:val="28"/>
        </w:rPr>
        <w:t xml:space="preserve">    </w:t>
      </w:r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000000"/>
          <w:sz w:val="28"/>
          <w:szCs w:val="28"/>
        </w:rPr>
      </w:pPr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181717"/>
          <w:sz w:val="22"/>
          <w:szCs w:val="22"/>
        </w:rPr>
      </w:pPr>
      <w:proofErr w:type="gramStart"/>
      <w:r w:rsidRPr="00D438E1">
        <w:rPr>
          <w:b/>
          <w:color w:val="000000"/>
          <w:sz w:val="28"/>
          <w:szCs w:val="28"/>
        </w:rPr>
        <w:t xml:space="preserve">Направление:  </w:t>
      </w:r>
      <w:r w:rsidR="00AD1F02">
        <w:rPr>
          <w:b/>
          <w:color w:val="000000"/>
          <w:sz w:val="28"/>
          <w:szCs w:val="28"/>
          <w:u w:val="single"/>
        </w:rPr>
        <w:t>общекультурное</w:t>
      </w:r>
      <w:proofErr w:type="gramEnd"/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000000"/>
          <w:sz w:val="28"/>
          <w:szCs w:val="28"/>
        </w:rPr>
      </w:pPr>
    </w:p>
    <w:p w:rsidR="00D438E1" w:rsidRPr="00D438E1" w:rsidRDefault="00D438E1" w:rsidP="00D438E1">
      <w:pPr>
        <w:ind w:left="0" w:firstLine="273"/>
        <w:rPr>
          <w:b/>
          <w:sz w:val="28"/>
          <w:szCs w:val="28"/>
          <w:u w:val="single"/>
        </w:rPr>
      </w:pPr>
      <w:r w:rsidRPr="00D438E1">
        <w:rPr>
          <w:b/>
          <w:color w:val="181717"/>
          <w:sz w:val="28"/>
          <w:szCs w:val="28"/>
        </w:rPr>
        <w:t xml:space="preserve">Количество часов: </w:t>
      </w:r>
      <w:r w:rsidR="00AD1F02">
        <w:rPr>
          <w:b/>
          <w:color w:val="181717"/>
          <w:sz w:val="28"/>
          <w:szCs w:val="28"/>
        </w:rPr>
        <w:t>68</w:t>
      </w:r>
    </w:p>
    <w:p w:rsidR="00D438E1" w:rsidRPr="00D438E1" w:rsidRDefault="00D438E1" w:rsidP="00D438E1">
      <w:pPr>
        <w:shd w:val="clear" w:color="auto" w:fill="FFFFFF"/>
        <w:ind w:left="0"/>
        <w:rPr>
          <w:b/>
          <w:color w:val="000000"/>
          <w:sz w:val="28"/>
          <w:szCs w:val="28"/>
          <w:u w:val="single"/>
        </w:rPr>
      </w:pPr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000000"/>
          <w:sz w:val="28"/>
          <w:szCs w:val="28"/>
          <w:u w:val="single"/>
        </w:rPr>
      </w:pPr>
      <w:r w:rsidRPr="00D438E1">
        <w:rPr>
          <w:b/>
          <w:color w:val="000000"/>
          <w:sz w:val="28"/>
          <w:szCs w:val="28"/>
          <w:u w:val="single"/>
        </w:rPr>
        <w:t xml:space="preserve">  </w:t>
      </w:r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000000"/>
          <w:sz w:val="28"/>
          <w:szCs w:val="28"/>
          <w:u w:val="single"/>
        </w:rPr>
      </w:pPr>
    </w:p>
    <w:p w:rsidR="00D438E1" w:rsidRPr="00D438E1" w:rsidRDefault="00D438E1" w:rsidP="00D438E1">
      <w:pPr>
        <w:shd w:val="clear" w:color="auto" w:fill="FFFFFF"/>
        <w:ind w:left="0" w:firstLine="273"/>
        <w:rPr>
          <w:b/>
          <w:color w:val="000000"/>
          <w:sz w:val="28"/>
          <w:szCs w:val="28"/>
          <w:u w:val="single"/>
        </w:rPr>
      </w:pPr>
    </w:p>
    <w:p w:rsidR="00D438E1" w:rsidRPr="00D438E1" w:rsidRDefault="00D438E1" w:rsidP="00D438E1">
      <w:pPr>
        <w:shd w:val="clear" w:color="auto" w:fill="FFFFFF"/>
        <w:spacing w:line="317" w:lineRule="exact"/>
        <w:ind w:left="0" w:firstLine="713"/>
        <w:rPr>
          <w:b/>
          <w:color w:val="000000"/>
          <w:sz w:val="22"/>
          <w:szCs w:val="22"/>
        </w:rPr>
      </w:pPr>
    </w:p>
    <w:p w:rsidR="00D438E1" w:rsidRPr="00D438E1" w:rsidRDefault="00D438E1" w:rsidP="00D438E1">
      <w:pPr>
        <w:shd w:val="clear" w:color="auto" w:fill="FFFFFF"/>
        <w:spacing w:line="317" w:lineRule="exact"/>
        <w:ind w:left="0" w:firstLine="713"/>
        <w:rPr>
          <w:b/>
          <w:color w:val="000000"/>
          <w:sz w:val="22"/>
          <w:szCs w:val="22"/>
        </w:rPr>
      </w:pPr>
    </w:p>
    <w:p w:rsidR="00D438E1" w:rsidRPr="00D438E1" w:rsidRDefault="00D438E1" w:rsidP="00D438E1">
      <w:pPr>
        <w:shd w:val="clear" w:color="auto" w:fill="FFFFFF"/>
        <w:spacing w:line="317" w:lineRule="exact"/>
        <w:ind w:left="0" w:firstLine="713"/>
        <w:rPr>
          <w:b/>
          <w:color w:val="000000"/>
          <w:sz w:val="22"/>
          <w:szCs w:val="22"/>
        </w:rPr>
      </w:pPr>
    </w:p>
    <w:p w:rsidR="00D438E1" w:rsidRPr="00D438E1" w:rsidRDefault="00D438E1" w:rsidP="00D438E1">
      <w:pPr>
        <w:shd w:val="clear" w:color="auto" w:fill="FFFFFF"/>
        <w:spacing w:line="317" w:lineRule="exact"/>
        <w:ind w:left="0"/>
        <w:rPr>
          <w:b/>
          <w:color w:val="000000"/>
          <w:sz w:val="22"/>
          <w:szCs w:val="22"/>
        </w:rPr>
      </w:pPr>
    </w:p>
    <w:p w:rsidR="00D438E1" w:rsidRPr="00D438E1" w:rsidRDefault="00D438E1" w:rsidP="00D438E1">
      <w:pPr>
        <w:shd w:val="clear" w:color="auto" w:fill="FFFFFF"/>
        <w:spacing w:line="256" w:lineRule="auto"/>
        <w:ind w:left="0" w:firstLine="273"/>
        <w:jc w:val="center"/>
        <w:rPr>
          <w:b/>
          <w:bCs/>
          <w:sz w:val="18"/>
          <w:szCs w:val="20"/>
        </w:rPr>
      </w:pPr>
      <w:r w:rsidRPr="00D438E1">
        <w:rPr>
          <w:b/>
          <w:color w:val="181717"/>
          <w:szCs w:val="22"/>
        </w:rPr>
        <w:t>2023– 2024 учебный год</w:t>
      </w:r>
    </w:p>
    <w:p w:rsidR="00D438E1" w:rsidRPr="00D438E1" w:rsidRDefault="00D438E1" w:rsidP="00D438E1">
      <w:pPr>
        <w:spacing w:line="271" w:lineRule="auto"/>
        <w:ind w:left="310" w:right="1777" w:hanging="10"/>
        <w:jc w:val="right"/>
        <w:rPr>
          <w:rFonts w:eastAsia="Calibri"/>
          <w:color w:val="000000"/>
        </w:rPr>
      </w:pPr>
      <w:r w:rsidRPr="00D438E1">
        <w:rPr>
          <w:b/>
          <w:color w:val="000000"/>
          <w:szCs w:val="22"/>
        </w:rPr>
        <w:lastRenderedPageBreak/>
        <w:t xml:space="preserve">                </w:t>
      </w:r>
      <w:r w:rsidRPr="00D438E1">
        <w:rPr>
          <w:b/>
          <w:color w:val="000000"/>
        </w:rPr>
        <w:t xml:space="preserve">Рабочая программа курса внеурочной деятельности </w:t>
      </w:r>
    </w:p>
    <w:p w:rsidR="00D438E1" w:rsidRPr="00D438E1" w:rsidRDefault="00D438E1" w:rsidP="00D438E1">
      <w:pPr>
        <w:spacing w:after="17" w:line="263" w:lineRule="auto"/>
        <w:ind w:left="1332" w:right="194" w:hanging="10"/>
        <w:jc w:val="center"/>
        <w:rPr>
          <w:rFonts w:eastAsia="Calibri"/>
          <w:color w:val="000000"/>
        </w:rPr>
      </w:pPr>
      <w:r w:rsidRPr="00D438E1">
        <w:rPr>
          <w:b/>
          <w:color w:val="000000"/>
        </w:rPr>
        <w:t>«</w:t>
      </w:r>
      <w:r>
        <w:rPr>
          <w:b/>
          <w:color w:val="000000"/>
        </w:rPr>
        <w:t>Функциональная грамотность</w:t>
      </w:r>
      <w:r w:rsidRPr="00D438E1">
        <w:rPr>
          <w:b/>
          <w:color w:val="000000"/>
        </w:rPr>
        <w:t xml:space="preserve">» для 10–11-х классов </w:t>
      </w:r>
    </w:p>
    <w:p w:rsidR="00D438E1" w:rsidRPr="00D438E1" w:rsidRDefault="00D438E1" w:rsidP="00D438E1">
      <w:pPr>
        <w:spacing w:after="49" w:line="259" w:lineRule="auto"/>
        <w:ind w:left="341"/>
        <w:jc w:val="left"/>
        <w:rPr>
          <w:rFonts w:eastAsia="Calibri"/>
          <w:color w:val="000000"/>
        </w:rPr>
      </w:pPr>
      <w:r w:rsidRPr="00D438E1">
        <w:rPr>
          <w:b/>
          <w:color w:val="000000"/>
        </w:rPr>
        <w:t xml:space="preserve"> </w:t>
      </w:r>
    </w:p>
    <w:p w:rsidR="00D438E1" w:rsidRPr="00CE7347" w:rsidRDefault="00D438E1" w:rsidP="00CE7347">
      <w:pPr>
        <w:ind w:left="0" w:hanging="10"/>
        <w:rPr>
          <w:rFonts w:eastAsia="Calibri"/>
          <w:color w:val="000000"/>
        </w:rPr>
      </w:pPr>
      <w:r w:rsidRPr="00CE7347">
        <w:rPr>
          <w:b/>
          <w:color w:val="000000"/>
        </w:rPr>
        <w:t xml:space="preserve">Пояснительная записка </w:t>
      </w:r>
    </w:p>
    <w:p w:rsidR="00D438E1" w:rsidRPr="00CE7347" w:rsidRDefault="00D438E1" w:rsidP="00CE7347">
      <w:pPr>
        <w:ind w:left="0" w:firstLine="708"/>
      </w:pPr>
      <w:r w:rsidRPr="00CE7347">
        <w:t>Рабочая программа курса внеурочной деятельности «Функциональная грамотность» (далее — Программа)  для 10-11 классов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г.).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Федеральный закон от 29 декабря 2012 г. № 273-ФЗ «Об образовании в Российской Федерации»;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Областной закон от 14.11.2013 г. № 26-ЗС «Об образовании в Ростовской области»;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образования».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 xml:space="preserve">Приказ Министерства и образования и науки Российской </w:t>
      </w:r>
      <w:proofErr w:type="gramStart"/>
      <w:r w:rsidRPr="00CE7347">
        <w:rPr>
          <w:rFonts w:eastAsia="Calibri"/>
          <w:lang w:eastAsia="en-US"/>
        </w:rPr>
        <w:t>Федерации  от</w:t>
      </w:r>
      <w:proofErr w:type="gramEnd"/>
      <w:r w:rsidRPr="00CE7347">
        <w:rPr>
          <w:rFonts w:eastAsia="Calibri"/>
          <w:lang w:eastAsia="en-US"/>
        </w:rPr>
        <w:t xml:space="preserve">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 xml:space="preserve">Приказ </w:t>
      </w:r>
      <w:proofErr w:type="spellStart"/>
      <w:r w:rsidRPr="00CE7347">
        <w:rPr>
          <w:rFonts w:eastAsia="Calibri"/>
          <w:lang w:eastAsia="en-US"/>
        </w:rPr>
        <w:t>Минобрнауки</w:t>
      </w:r>
      <w:proofErr w:type="spellEnd"/>
      <w:r w:rsidRPr="00CE7347">
        <w:rPr>
          <w:rFonts w:eastAsia="Calibri"/>
          <w:lang w:eastAsia="en-US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D438E1" w:rsidRPr="00CE7347" w:rsidRDefault="00D438E1" w:rsidP="00CE7347">
      <w:pPr>
        <w:numPr>
          <w:ilvl w:val="0"/>
          <w:numId w:val="24"/>
        </w:numPr>
        <w:ind w:left="0" w:hanging="20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 эпидемиологические     требования     к     условиям     и     организации</w:t>
      </w:r>
      <w:r w:rsidRPr="00CE7347">
        <w:rPr>
          <w:rFonts w:eastAsia="Calibri"/>
          <w:lang w:eastAsia="en-US"/>
        </w:rPr>
        <w:tab/>
        <w:t>обучения в общеобразовательных учреждениях»;</w:t>
      </w:r>
    </w:p>
    <w:p w:rsidR="00D438E1" w:rsidRPr="00CE7347" w:rsidRDefault="00D438E1" w:rsidP="00CE7347">
      <w:pPr>
        <w:numPr>
          <w:ilvl w:val="0"/>
          <w:numId w:val="24"/>
        </w:numPr>
        <w:ind w:left="0" w:firstLine="122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 xml:space="preserve">Постановление Главного государственного санитарного врача Российской Федерации от 24 ноября 2015 года № 81 «О внесении изменений в СанПиН 2.4.2.2821-10 «Санитарно-эпидемиологические требования к условиям и организации </w:t>
      </w:r>
      <w:proofErr w:type="gramStart"/>
      <w:r w:rsidRPr="00CE7347">
        <w:rPr>
          <w:rFonts w:eastAsia="Calibri"/>
          <w:lang w:eastAsia="en-US"/>
        </w:rPr>
        <w:t>обучения  в</w:t>
      </w:r>
      <w:proofErr w:type="gramEnd"/>
      <w:r w:rsidRPr="00CE7347">
        <w:rPr>
          <w:rFonts w:eastAsia="Calibri"/>
          <w:lang w:eastAsia="en-US"/>
        </w:rPr>
        <w:t xml:space="preserve"> общеобразовательных учреждениях»;</w:t>
      </w:r>
    </w:p>
    <w:p w:rsidR="00D438E1" w:rsidRPr="00CE7347" w:rsidRDefault="00D438E1" w:rsidP="00CE7347">
      <w:pPr>
        <w:numPr>
          <w:ilvl w:val="0"/>
          <w:numId w:val="24"/>
        </w:numPr>
        <w:ind w:left="0" w:firstLine="122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lastRenderedPageBreak/>
        <w:t xml:space="preserve">Письмо Департамента общего образования </w:t>
      </w:r>
      <w:proofErr w:type="spellStart"/>
      <w:r w:rsidRPr="00CE7347">
        <w:rPr>
          <w:rFonts w:eastAsia="Calibri"/>
          <w:lang w:eastAsia="en-US"/>
        </w:rPr>
        <w:t>Минобрнауки</w:t>
      </w:r>
      <w:proofErr w:type="spellEnd"/>
      <w:r w:rsidRPr="00CE7347">
        <w:rPr>
          <w:rFonts w:eastAsia="Calibri"/>
          <w:lang w:eastAsia="en-US"/>
        </w:rPr>
        <w:t xml:space="preserve"> Российской Федерации от 12. 05.2011г. № 03-296 «Об организации внеурочной деятельности при введении ФГОС общего образования».</w:t>
      </w:r>
    </w:p>
    <w:p w:rsidR="00D438E1" w:rsidRPr="00CE7347" w:rsidRDefault="00D438E1" w:rsidP="00CE7347">
      <w:pPr>
        <w:numPr>
          <w:ilvl w:val="0"/>
          <w:numId w:val="24"/>
        </w:numPr>
        <w:ind w:left="0" w:firstLine="122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Устав МБОУ лицея №3;</w:t>
      </w:r>
    </w:p>
    <w:p w:rsidR="00D438E1" w:rsidRPr="00CE7347" w:rsidRDefault="00D438E1" w:rsidP="00CE7347">
      <w:pPr>
        <w:numPr>
          <w:ilvl w:val="0"/>
          <w:numId w:val="24"/>
        </w:numPr>
        <w:ind w:left="0" w:firstLine="122"/>
        <w:contextualSpacing/>
        <w:rPr>
          <w:rFonts w:eastAsia="Calibri"/>
          <w:lang w:eastAsia="en-US"/>
        </w:rPr>
      </w:pPr>
      <w:r w:rsidRPr="00CE7347">
        <w:rPr>
          <w:rFonts w:eastAsia="Calibri"/>
          <w:lang w:eastAsia="en-US"/>
        </w:rPr>
        <w:t>Учебный план МБОУ лицея №3 на 2023/2024 учебный год;</w:t>
      </w:r>
    </w:p>
    <w:p w:rsidR="00D438E1" w:rsidRPr="00CE7347" w:rsidRDefault="00D438E1" w:rsidP="00CE7347">
      <w:pPr>
        <w:ind w:left="0"/>
      </w:pPr>
    </w:p>
    <w:p w:rsidR="00D438E1" w:rsidRPr="00CE7347" w:rsidRDefault="00D438E1" w:rsidP="00CE7347">
      <w:pPr>
        <w:ind w:left="0"/>
      </w:pPr>
      <w:r w:rsidRPr="00CE7347">
        <w:t xml:space="preserve">  </w:t>
      </w:r>
      <w:r w:rsidRPr="00CE7347">
        <w:tab/>
        <w:t>Согласно учебному плану МБОУ лицея №3 на изучение курса «Функциональная грамотность» в 10-</w:t>
      </w:r>
      <w:proofErr w:type="gramStart"/>
      <w:r w:rsidRPr="00CE7347">
        <w:t>11  классах</w:t>
      </w:r>
      <w:proofErr w:type="gramEnd"/>
      <w:r w:rsidRPr="00CE7347">
        <w:t xml:space="preserve"> отводится 34 часа ежегодно (68 часов всего),  из расчёта 1 час в неделю (34 недель).</w:t>
      </w:r>
    </w:p>
    <w:p w:rsidR="002A1A3B" w:rsidRPr="00CE7347" w:rsidRDefault="002A1A3B" w:rsidP="00CE7347">
      <w:pPr>
        <w:ind w:left="0" w:firstLine="567"/>
      </w:pPr>
      <w:r w:rsidRPr="00CE7347">
        <w:t xml:space="preserve"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</w:t>
      </w:r>
      <w:proofErr w:type="spellStart"/>
      <w:r w:rsidRPr="00CE7347">
        <w:t>недостающихся</w:t>
      </w:r>
      <w:proofErr w:type="spellEnd"/>
      <w:r w:rsidRPr="00CE7347">
        <w:t xml:space="preserve"> знаний и умений в этой сфере.</w:t>
      </w:r>
    </w:p>
    <w:p w:rsidR="000B6746" w:rsidRPr="00CE7347" w:rsidRDefault="002A1A3B" w:rsidP="00CE7347">
      <w:pPr>
        <w:ind w:left="0" w:firstLine="567"/>
      </w:pPr>
      <w:r w:rsidRPr="00CE7347">
        <w:t>В дальнейшем этот подход был признан односторонним. Ф</w:t>
      </w:r>
      <w:r w:rsidR="000B6746" w:rsidRPr="00CE7347">
        <w:t>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</w:t>
      </w:r>
    </w:p>
    <w:p w:rsidR="000B6746" w:rsidRPr="00CE7347" w:rsidRDefault="000B6746" w:rsidP="00CE7347">
      <w:pPr>
        <w:ind w:left="0" w:firstLine="567"/>
      </w:pPr>
      <w:r w:rsidRPr="00CE7347">
        <w:t>В таком контексте функциональная грамотность выступает как способ социальной ориентации личности, интегрирующей связь образования (в - первую очередь общего) с многоплановой человеческой деятельностью.</w:t>
      </w:r>
    </w:p>
    <w:p w:rsidR="00C562FA" w:rsidRPr="00CE7347" w:rsidRDefault="00C562FA" w:rsidP="00CE7347">
      <w:pPr>
        <w:ind w:left="0" w:firstLine="567"/>
      </w:pPr>
      <w:r w:rsidRPr="00CE7347">
        <w:t xml:space="preserve">Основной </w:t>
      </w:r>
      <w:r w:rsidRPr="00CE7347">
        <w:rPr>
          <w:b/>
        </w:rPr>
        <w:t>целью</w:t>
      </w:r>
      <w:r w:rsidRPr="00CE7347">
        <w:t xml:space="preserve"> программы является развитие функциональной грамотности учащихся как индикатора качества и эффективности образования, равенства доступа к образованию. </w:t>
      </w:r>
    </w:p>
    <w:p w:rsidR="00C562FA" w:rsidRPr="00CE7347" w:rsidRDefault="00C562FA" w:rsidP="00CE7347">
      <w:pPr>
        <w:ind w:left="0" w:firstLine="567"/>
      </w:pPr>
      <w:r w:rsidRPr="00CE7347">
        <w:t xml:space="preserve">Программа нацелена на решение </w:t>
      </w:r>
      <w:r w:rsidRPr="00CE7347">
        <w:rPr>
          <w:b/>
        </w:rPr>
        <w:t>задач</w:t>
      </w:r>
      <w:r w:rsidRPr="00CE7347">
        <w:t xml:space="preserve">: </w:t>
      </w:r>
    </w:p>
    <w:p w:rsidR="00C562FA" w:rsidRPr="00CE7347" w:rsidRDefault="00C562FA" w:rsidP="00CE7347">
      <w:pPr>
        <w:ind w:left="0" w:firstLine="567"/>
      </w:pPr>
      <w:r w:rsidRPr="00CE7347">
        <w:t xml:space="preserve">- сформулировать,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 </w:t>
      </w:r>
    </w:p>
    <w:p w:rsidR="00C562FA" w:rsidRPr="00CE7347" w:rsidRDefault="00C562FA" w:rsidP="00CE7347">
      <w:pPr>
        <w:ind w:left="0" w:firstLine="567"/>
      </w:pPr>
      <w:r w:rsidRPr="00CE7347">
        <w:t xml:space="preserve">-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C562FA" w:rsidRPr="00CE7347" w:rsidRDefault="00C562FA" w:rsidP="00CE7347">
      <w:pPr>
        <w:ind w:left="0" w:firstLine="567"/>
      </w:pPr>
      <w:r w:rsidRPr="00CE7347">
        <w:t xml:space="preserve">-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</w:t>
      </w:r>
    </w:p>
    <w:p w:rsidR="00C562FA" w:rsidRPr="00CE7347" w:rsidRDefault="00C562FA" w:rsidP="00CE7347">
      <w:pPr>
        <w:ind w:left="0" w:firstLine="567"/>
      </w:pPr>
      <w:r w:rsidRPr="00CE7347">
        <w:t xml:space="preserve">-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</w:t>
      </w:r>
    </w:p>
    <w:p w:rsidR="00C562FA" w:rsidRPr="00CE7347" w:rsidRDefault="00C562FA" w:rsidP="00CE7347">
      <w:pPr>
        <w:ind w:left="0" w:firstLine="567"/>
      </w:pPr>
      <w:r w:rsidRPr="00CE7347">
        <w:t xml:space="preserve">- проявлять активную гражданскую позицию при рассмотрении проблем, связанных с естествознанием (естественнонаучная грамотность); </w:t>
      </w:r>
    </w:p>
    <w:p w:rsidR="00C562FA" w:rsidRPr="00CE7347" w:rsidRDefault="00C562FA" w:rsidP="00CE7347">
      <w:pPr>
        <w:ind w:left="0" w:firstLine="567"/>
      </w:pPr>
      <w:r w:rsidRPr="00CE7347">
        <w:t xml:space="preserve">-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 </w:t>
      </w:r>
    </w:p>
    <w:p w:rsidR="00C562FA" w:rsidRPr="00CE7347" w:rsidRDefault="00C562FA" w:rsidP="00CE7347">
      <w:pPr>
        <w:ind w:left="0" w:firstLine="567"/>
      </w:pPr>
      <w:r w:rsidRPr="00CE7347">
        <w:t xml:space="preserve">Основные виды деятельности обучающихся: самостоятельное чтение и обсуждение полученной информации с помощью вопросов (беседа, дискуссия, диспут); выполнение практических заданий; поиск и обсуждение материалов в сети Интернет; решение ситуационных и практико-ориентированных задач; проведение экспериментов и опытов. </w:t>
      </w:r>
    </w:p>
    <w:p w:rsidR="00C562FA" w:rsidRPr="00CE7347" w:rsidRDefault="00C562FA" w:rsidP="00CE7347">
      <w:pPr>
        <w:ind w:left="0" w:firstLine="567"/>
      </w:pPr>
      <w:r w:rsidRPr="00CE7347">
        <w:lastRenderedPageBreak/>
        <w:t>В целях развития познавательной активности обучающихся на занятиях можно использовать деловые и дидактические игры, разрабатывать и реализовывать мини-проекты, организовывать турниры и конкурсы.</w:t>
      </w:r>
    </w:p>
    <w:p w:rsidR="00E573B4" w:rsidRPr="00CE7347" w:rsidRDefault="00E573B4" w:rsidP="00CE7347">
      <w:pPr>
        <w:ind w:left="0" w:firstLine="567"/>
      </w:pP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Содержание учебного курса</w:t>
      </w:r>
      <w:r w:rsidR="00F642FE" w:rsidRPr="00CE7347">
        <w:rPr>
          <w:b/>
        </w:rPr>
        <w:t xml:space="preserve"> «Развиваем функциональную грамотность»</w:t>
      </w:r>
    </w:p>
    <w:p w:rsidR="00F642FE" w:rsidRPr="00CE7347" w:rsidRDefault="00F642FE" w:rsidP="00CE7347">
      <w:pPr>
        <w:ind w:left="0"/>
        <w:rPr>
          <w:b/>
        </w:rPr>
      </w:pPr>
      <w:r w:rsidRPr="00CE7347">
        <w:rPr>
          <w:b/>
        </w:rPr>
        <w:t>Основы финансовой грамотности</w:t>
      </w:r>
    </w:p>
    <w:p w:rsidR="00F642FE" w:rsidRPr="00CE7347" w:rsidRDefault="00F642FE" w:rsidP="00CE7347">
      <w:pPr>
        <w:ind w:left="0" w:firstLine="459"/>
      </w:pPr>
      <w:r w:rsidRPr="00CE7347">
        <w:t>Потребление или инвестиции? Активы в трех измерениях. Как сберечь личный капитал? Модель трех капиталов. Как сберечь личный капитал.</w:t>
      </w:r>
    </w:p>
    <w:p w:rsidR="00E573B4" w:rsidRPr="00CE7347" w:rsidRDefault="00F642FE" w:rsidP="00CE7347">
      <w:pPr>
        <w:ind w:left="0"/>
      </w:pPr>
      <w:r w:rsidRPr="00CE7347">
        <w:t>Риски предпринимательства. Бизнес-инкубатор. Бизнес-план Государство и малый бизнес. Бизнес подростков и идеи. Молодые предприниматели. Кредит и депозит. Расчетно-кассовые операции и риски, связанные с ними.</w:t>
      </w:r>
    </w:p>
    <w:p w:rsidR="00F642FE" w:rsidRPr="00CE7347" w:rsidRDefault="00F642FE" w:rsidP="00CE7347">
      <w:pPr>
        <w:ind w:left="0" w:firstLine="459"/>
      </w:pPr>
      <w:r w:rsidRPr="00CE7347">
        <w:t>Облигации и ценные бумаги. Векселя. Риски акций и управление ими. Гибридные инструменты. Биржа и брокеры. Фондовые индексы.</w:t>
      </w:r>
    </w:p>
    <w:p w:rsidR="001349D4" w:rsidRPr="00CE7347" w:rsidRDefault="00F642FE" w:rsidP="00CE7347">
      <w:pPr>
        <w:ind w:left="0"/>
      </w:pPr>
      <w:r w:rsidRPr="00CE7347">
        <w:t>Паевые инвестиционные фонды. Риски и управление ими. Инвестиционное профилирование. Формирование инвестиционного портфеля и его пересмотр. Типичные ошибки инвесторов. Страхование для страхового рынка физических лиц. Государственное и негосударс</w:t>
      </w:r>
      <w:r w:rsidR="00CE7347" w:rsidRPr="00CE7347">
        <w:t>твенное пенсионное страхование.</w:t>
      </w:r>
    </w:p>
    <w:p w:rsidR="00F642FE" w:rsidRPr="00CE7347" w:rsidRDefault="00F642FE" w:rsidP="00CE7347">
      <w:pPr>
        <w:ind w:left="0"/>
        <w:rPr>
          <w:b/>
        </w:rPr>
      </w:pPr>
      <w:r w:rsidRPr="00CE7347">
        <w:rPr>
          <w:b/>
        </w:rPr>
        <w:t>Основы читательской грамотности</w:t>
      </w:r>
    </w:p>
    <w:p w:rsidR="00F642FE" w:rsidRPr="00CE7347" w:rsidRDefault="00F642FE" w:rsidP="00CE7347">
      <w:pPr>
        <w:ind w:left="0" w:firstLine="459"/>
      </w:pPr>
      <w:r w:rsidRPr="00CE7347">
        <w:t>Определение основной темы и идеи в 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</w:t>
      </w:r>
    </w:p>
    <w:p w:rsidR="00F642FE" w:rsidRPr="00CE7347" w:rsidRDefault="00F642FE" w:rsidP="00CE7347">
      <w:pPr>
        <w:ind w:left="0"/>
      </w:pPr>
      <w:r w:rsidRPr="00CE7347">
        <w:t xml:space="preserve">Применение информации из текста в изменённой ситуации. Типы текстов: текст-инструкция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Работа с </w:t>
      </w:r>
      <w:proofErr w:type="spellStart"/>
      <w:r w:rsidRPr="00CE7347">
        <w:t>несплошным</w:t>
      </w:r>
      <w:proofErr w:type="spellEnd"/>
      <w:r w:rsidRPr="00CE7347">
        <w:t xml:space="preserve"> текстом: формы, анкеты, договоры.</w:t>
      </w:r>
    </w:p>
    <w:p w:rsidR="00F642FE" w:rsidRPr="00CE7347" w:rsidRDefault="00F642FE" w:rsidP="00CE7347">
      <w:pPr>
        <w:ind w:left="0" w:firstLine="459"/>
      </w:pPr>
      <w:r w:rsidRPr="00CE7347">
        <w:t xml:space="preserve">Формирование читательских умений с опорой на текст и </w:t>
      </w:r>
      <w:proofErr w:type="spellStart"/>
      <w:r w:rsidRPr="00CE7347">
        <w:t>внетекстовые</w:t>
      </w:r>
      <w:proofErr w:type="spellEnd"/>
      <w:r w:rsidRPr="00CE7347">
        <w:t xml:space="preserve"> знания. Электронный текст как источник информации. Сопоставление содержания текстов научного стиля. Образовательные ситуации в текстах.</w:t>
      </w:r>
    </w:p>
    <w:p w:rsidR="001349D4" w:rsidRPr="00CE7347" w:rsidRDefault="00F642FE" w:rsidP="00CE7347">
      <w:pPr>
        <w:ind w:left="0"/>
        <w:rPr>
          <w:b/>
        </w:rPr>
      </w:pPr>
      <w:r w:rsidRPr="00CE7347">
        <w:t>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Составные тексты.</w:t>
      </w:r>
    </w:p>
    <w:p w:rsidR="00F642FE" w:rsidRPr="00CE7347" w:rsidRDefault="00F642FE" w:rsidP="00CE7347">
      <w:pPr>
        <w:ind w:left="0"/>
        <w:rPr>
          <w:b/>
        </w:rPr>
      </w:pPr>
      <w:r w:rsidRPr="00CE7347">
        <w:rPr>
          <w:b/>
        </w:rPr>
        <w:t>Основы математической грамотности</w:t>
      </w:r>
    </w:p>
    <w:p w:rsidR="00F642FE" w:rsidRPr="00CE7347" w:rsidRDefault="00F642FE" w:rsidP="00CE7347">
      <w:pPr>
        <w:ind w:left="0" w:firstLine="459"/>
      </w:pPr>
      <w:r w:rsidRPr="00CE7347">
        <w:t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 фактов. Интерпретация, использование и оценивание математических результатов.</w:t>
      </w:r>
    </w:p>
    <w:p w:rsidR="00F642FE" w:rsidRPr="00CE7347" w:rsidRDefault="00F642FE" w:rsidP="00CE7347">
      <w:pPr>
        <w:ind w:left="0" w:firstLine="459"/>
      </w:pPr>
      <w:r w:rsidRPr="00CE7347">
        <w:t xml:space="preserve">Представление данных в виде таблиц. Простые и сложные вопросы. </w:t>
      </w:r>
    </w:p>
    <w:p w:rsidR="001349D4" w:rsidRPr="00CE7347" w:rsidRDefault="00F642FE" w:rsidP="00CE7347">
      <w:pPr>
        <w:ind w:left="0"/>
        <w:rPr>
          <w:b/>
        </w:rPr>
      </w:pPr>
      <w:r w:rsidRPr="00CE7347"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 Решение стереометрических задач. Вероятностные, статистические зависимости.</w:t>
      </w:r>
    </w:p>
    <w:p w:rsidR="00F642FE" w:rsidRPr="00CE7347" w:rsidRDefault="00F642FE" w:rsidP="00CE7347">
      <w:pPr>
        <w:ind w:left="0"/>
        <w:rPr>
          <w:b/>
        </w:rPr>
      </w:pPr>
      <w:r w:rsidRPr="00CE7347">
        <w:rPr>
          <w:b/>
        </w:rPr>
        <w:t>Основы естественнонаучной грамотности</w:t>
      </w:r>
    </w:p>
    <w:p w:rsidR="00F642FE" w:rsidRPr="00CE7347" w:rsidRDefault="00F642FE" w:rsidP="00CE7347">
      <w:pPr>
        <w:ind w:left="0"/>
      </w:pPr>
      <w:r w:rsidRPr="00CE7347">
        <w:t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Объяснение принципа действия технического устройства или технологии.</w:t>
      </w:r>
    </w:p>
    <w:p w:rsidR="00F642FE" w:rsidRPr="00CE7347" w:rsidRDefault="00F642FE" w:rsidP="00CE7347">
      <w:pPr>
        <w:ind w:left="0"/>
        <w:rPr>
          <w:b/>
        </w:rPr>
      </w:pPr>
      <w:r w:rsidRPr="00CE7347">
        <w:t>Анализ, интерпретация данных. Преобразование одной формы представления данных в другую. Распознавание допущения, доказательства и рассуждения в научных текстах. Оценивание c научной точки зрения аргументов и доказательств из различных источников.</w:t>
      </w: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Планируемые результаты освоения учебного курса</w:t>
      </w:r>
    </w:p>
    <w:p w:rsidR="00E573B4" w:rsidRPr="00CE7347" w:rsidRDefault="00E573B4" w:rsidP="00CE7347">
      <w:pPr>
        <w:ind w:left="0"/>
      </w:pPr>
      <w:r w:rsidRPr="00CE7347">
        <w:t xml:space="preserve">Преподавание курса «Развиваем функциональную </w:t>
      </w:r>
      <w:proofErr w:type="spellStart"/>
      <w:r w:rsidRPr="00CE7347">
        <w:t>гграмотность</w:t>
      </w:r>
      <w:proofErr w:type="spellEnd"/>
      <w:r w:rsidRPr="00CE7347">
        <w:t xml:space="preserve">» направлено на достижение трёх групп результатов: личностных, </w:t>
      </w:r>
      <w:proofErr w:type="spellStart"/>
      <w:r w:rsidRPr="00CE7347">
        <w:t>метапредметных</w:t>
      </w:r>
      <w:proofErr w:type="spellEnd"/>
      <w:r w:rsidRPr="00CE7347">
        <w:t xml:space="preserve"> и предметных.</w:t>
      </w: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lastRenderedPageBreak/>
        <w:t>Личностные результаты</w:t>
      </w:r>
    </w:p>
    <w:p w:rsidR="00E573B4" w:rsidRPr="00CE7347" w:rsidRDefault="00E573B4" w:rsidP="00CE7347">
      <w:pPr>
        <w:ind w:left="0"/>
      </w:pPr>
      <w:r w:rsidRPr="00CE7347">
        <w:rPr>
          <w:b/>
        </w:rPr>
        <w:t>В сфере отношения обучающихся к себе, своему здоровью, познанию себя</w:t>
      </w:r>
      <w:r w:rsidRPr="00CE7347">
        <w:t>:</w:t>
      </w:r>
    </w:p>
    <w:p w:rsidR="00EE556F" w:rsidRPr="00CE7347" w:rsidRDefault="00E573B4" w:rsidP="00CE7347">
      <w:pPr>
        <w:pStyle w:val="ae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готовность и способность к личностному самоопределению, способность ставить цели и строить жизненные планы;</w:t>
      </w:r>
    </w:p>
    <w:p w:rsidR="00EE556F" w:rsidRPr="00CE7347" w:rsidRDefault="00E573B4" w:rsidP="00CE7347">
      <w:pPr>
        <w:pStyle w:val="ae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EE556F" w:rsidRPr="00CE7347" w:rsidRDefault="00E573B4" w:rsidP="00CE7347">
      <w:pPr>
        <w:pStyle w:val="ae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CE7347">
        <w:rPr>
          <w:rFonts w:ascii="Times New Roman" w:hAnsi="Times New Roman"/>
          <w:sz w:val="24"/>
          <w:szCs w:val="24"/>
        </w:rPr>
        <w:t>настоящего на основе осознания</w:t>
      </w:r>
      <w:proofErr w:type="gramEnd"/>
      <w:r w:rsidRPr="00CE7347">
        <w:rPr>
          <w:rFonts w:ascii="Times New Roman" w:hAnsi="Times New Roman"/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E573B4" w:rsidRPr="00CE7347" w:rsidRDefault="00E573B4" w:rsidP="00CE7347">
      <w:pPr>
        <w:pStyle w:val="ae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573B4" w:rsidRPr="00CE7347" w:rsidRDefault="00E573B4" w:rsidP="00CE7347">
      <w:pPr>
        <w:ind w:left="0"/>
      </w:pPr>
      <w:r w:rsidRPr="00CE7347">
        <w:rPr>
          <w:b/>
        </w:rPr>
        <w:t>В сфере отношения обучающихся к России как к Родине (Отечеству)</w:t>
      </w:r>
      <w:r w:rsidRPr="00CE7347">
        <w:t xml:space="preserve">: </w:t>
      </w:r>
    </w:p>
    <w:p w:rsidR="00EE556F" w:rsidRPr="00CE7347" w:rsidRDefault="00E573B4" w:rsidP="00CE7347">
      <w:pPr>
        <w:pStyle w:val="ae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EE556F" w:rsidRPr="00CE7347" w:rsidRDefault="00E573B4" w:rsidP="00CE7347">
      <w:pPr>
        <w:pStyle w:val="ae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(гербу, флагу, гимну);</w:t>
      </w:r>
    </w:p>
    <w:p w:rsidR="00EE556F" w:rsidRPr="00CE7347" w:rsidRDefault="00E573B4" w:rsidP="00CE7347">
      <w:pPr>
        <w:pStyle w:val="ae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573B4" w:rsidRPr="00CE7347" w:rsidRDefault="00E573B4" w:rsidP="00CE7347">
      <w:pPr>
        <w:pStyle w:val="ae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E573B4" w:rsidRPr="00CE7347" w:rsidRDefault="00E573B4" w:rsidP="00CE7347">
      <w:pPr>
        <w:ind w:left="0"/>
      </w:pPr>
      <w:r w:rsidRPr="00CE7347">
        <w:rPr>
          <w:b/>
        </w:rPr>
        <w:t>В сфере отношения обучающихся к закону, государству и к гражданскому обществу</w:t>
      </w:r>
      <w:r w:rsidRPr="00CE7347">
        <w:t xml:space="preserve">: </w:t>
      </w:r>
    </w:p>
    <w:p w:rsidR="00EE556F" w:rsidRPr="00CE7347" w:rsidRDefault="00E573B4" w:rsidP="00CE7347">
      <w:pPr>
        <w:pStyle w:val="ae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EE556F" w:rsidRPr="00CE7347" w:rsidRDefault="00E573B4" w:rsidP="00CE7347">
      <w:pPr>
        <w:pStyle w:val="ae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сознания; </w:t>
      </w:r>
    </w:p>
    <w:p w:rsidR="00E573B4" w:rsidRPr="00CE7347" w:rsidRDefault="00E573B4" w:rsidP="00CE7347">
      <w:pPr>
        <w:pStyle w:val="ae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готовность обучающихся противостоять коррупции. </w:t>
      </w:r>
    </w:p>
    <w:p w:rsidR="00E573B4" w:rsidRPr="00CE7347" w:rsidRDefault="00E573B4" w:rsidP="00CE7347">
      <w:pPr>
        <w:ind w:left="0"/>
      </w:pPr>
      <w:r w:rsidRPr="00CE7347">
        <w:rPr>
          <w:b/>
        </w:rPr>
        <w:t xml:space="preserve">В сфере </w:t>
      </w:r>
      <w:proofErr w:type="gramStart"/>
      <w:r w:rsidRPr="00CE7347">
        <w:rPr>
          <w:b/>
        </w:rPr>
        <w:t>отношений</w:t>
      </w:r>
      <w:proofErr w:type="gramEnd"/>
      <w:r w:rsidRPr="00CE7347">
        <w:rPr>
          <w:b/>
        </w:rPr>
        <w:t xml:space="preserve"> обучающихся с окружающими людьми</w:t>
      </w:r>
      <w:r w:rsidRPr="00CE7347">
        <w:t>:</w:t>
      </w:r>
    </w:p>
    <w:p w:rsidR="00E573B4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ценностей. </w:t>
      </w:r>
    </w:p>
    <w:p w:rsidR="00E573B4" w:rsidRPr="00CE7347" w:rsidRDefault="00E573B4" w:rsidP="00CE7347">
      <w:pPr>
        <w:ind w:left="0"/>
      </w:pPr>
      <w:r w:rsidRPr="00CE7347">
        <w:rPr>
          <w:b/>
        </w:rPr>
        <w:t>В сфере отношения обучающихся к окружающему миру, к живой природе</w:t>
      </w:r>
      <w:r w:rsidRPr="00CE7347">
        <w:t>:</w:t>
      </w:r>
    </w:p>
    <w:p w:rsidR="00EE556F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мировоззрение, соответствующее современному уровню развития науки, осознание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получении научных знаний об устройстве мира и общества;</w:t>
      </w:r>
    </w:p>
    <w:p w:rsidR="00EE556F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E556F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экологическая культура, бережное отношение к родной земле, природным богатствам России и мира, понимание влияния социально-экономических процессов на </w:t>
      </w:r>
      <w:r w:rsidRPr="00CE7347">
        <w:rPr>
          <w:rFonts w:ascii="Times New Roman" w:hAnsi="Times New Roman"/>
          <w:sz w:val="24"/>
          <w:szCs w:val="24"/>
        </w:rPr>
        <w:lastRenderedPageBreak/>
        <w:t xml:space="preserve">состояние природной и социальной среды; осознание ответственности за состояние природных ресурсов; </w:t>
      </w:r>
    </w:p>
    <w:p w:rsidR="00EE556F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умения и навыки разумного природопользования, нетерпимое отношение к действиям, приносящим вред экологии; приобретение опыта экологически направленной деятельности;</w:t>
      </w:r>
    </w:p>
    <w:p w:rsidR="00E573B4" w:rsidRPr="00CE7347" w:rsidRDefault="00E573B4" w:rsidP="00CE7347">
      <w:pPr>
        <w:pStyle w:val="ae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эстетическое отношение к миру, готовность к эстетическому обустройству собственного быта. </w:t>
      </w:r>
    </w:p>
    <w:p w:rsidR="00E573B4" w:rsidRPr="00CE7347" w:rsidRDefault="00E573B4" w:rsidP="00CE7347">
      <w:pPr>
        <w:ind w:left="0"/>
      </w:pPr>
      <w:r w:rsidRPr="00CE7347">
        <w:rPr>
          <w:b/>
        </w:rPr>
        <w:t>В сфере трудовых и социально-экономических отношений</w:t>
      </w:r>
      <w:r w:rsidRPr="00CE7347">
        <w:t>:</w:t>
      </w:r>
    </w:p>
    <w:p w:rsidR="00EE556F" w:rsidRPr="00CE7347" w:rsidRDefault="00E573B4" w:rsidP="00CE7347">
      <w:pPr>
        <w:pStyle w:val="ae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 xml:space="preserve">уважение всех форм собственности, готовность к защите своей собственности; </w:t>
      </w:r>
    </w:p>
    <w:p w:rsidR="00EE556F" w:rsidRPr="00CE7347" w:rsidRDefault="00E573B4" w:rsidP="00CE7347">
      <w:pPr>
        <w:pStyle w:val="ae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EE556F" w:rsidRPr="00CE7347" w:rsidRDefault="00E573B4" w:rsidP="00CE7347">
      <w:pPr>
        <w:pStyle w:val="ae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E556F" w:rsidRPr="00CE7347" w:rsidRDefault="00E573B4" w:rsidP="00CE7347">
      <w:pPr>
        <w:pStyle w:val="ae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573B4" w:rsidRPr="00CE7347" w:rsidRDefault="00E573B4" w:rsidP="00CE7347">
      <w:pPr>
        <w:pStyle w:val="ae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347">
        <w:rPr>
          <w:rFonts w:ascii="Times New Roman" w:hAnsi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E573B4" w:rsidRPr="00CE7347" w:rsidRDefault="00E573B4" w:rsidP="00CE7347">
      <w:pPr>
        <w:ind w:left="0"/>
        <w:rPr>
          <w:b/>
        </w:rPr>
      </w:pPr>
      <w:proofErr w:type="spellStart"/>
      <w:r w:rsidRPr="00CE7347">
        <w:rPr>
          <w:b/>
        </w:rPr>
        <w:t>Метапредметные</w:t>
      </w:r>
      <w:proofErr w:type="spellEnd"/>
      <w:r w:rsidRPr="00CE7347">
        <w:rPr>
          <w:b/>
        </w:rPr>
        <w:t xml:space="preserve"> результаты</w:t>
      </w:r>
    </w:p>
    <w:p w:rsidR="00E573B4" w:rsidRPr="00CE7347" w:rsidRDefault="00E573B4" w:rsidP="00CE7347">
      <w:pPr>
        <w:ind w:left="0" w:hanging="437"/>
        <w:rPr>
          <w:color w:val="000000"/>
          <w:u w:val="single"/>
        </w:rPr>
      </w:pPr>
      <w:r w:rsidRPr="00CE7347">
        <w:rPr>
          <w:color w:val="000000"/>
          <w:u w:val="single"/>
        </w:rPr>
        <w:t>Регулятивные УУД</w:t>
      </w:r>
    </w:p>
    <w:p w:rsidR="00E573B4" w:rsidRPr="00CE7347" w:rsidRDefault="00E573B4" w:rsidP="00CE7347">
      <w:pPr>
        <w:ind w:left="0" w:hanging="437"/>
        <w:rPr>
          <w:color w:val="000000"/>
        </w:rPr>
      </w:pPr>
      <w:r w:rsidRPr="00CE7347">
        <w:rPr>
          <w:color w:val="000000"/>
        </w:rPr>
        <w:t>Выпускник научится: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31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59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59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457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457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организовывать эффективный поиск ресурсов, необходимых для достижения поставленной цели;</w:t>
      </w:r>
    </w:p>
    <w:p w:rsidR="00E573B4" w:rsidRPr="00CE7347" w:rsidRDefault="00E573B4" w:rsidP="00CE7347">
      <w:pPr>
        <w:numPr>
          <w:ilvl w:val="0"/>
          <w:numId w:val="13"/>
        </w:numPr>
        <w:tabs>
          <w:tab w:val="clear" w:pos="720"/>
          <w:tab w:val="num" w:pos="457"/>
        </w:tabs>
        <w:ind w:left="0" w:firstLine="0"/>
        <w:rPr>
          <w:color w:val="000000"/>
        </w:rPr>
      </w:pPr>
      <w:r w:rsidRPr="00CE7347">
        <w:rPr>
          <w:color w:val="000000"/>
        </w:rPr>
        <w:t>сопоставлять полученный результат деятельности с поставленной заранее целью.</w:t>
      </w:r>
    </w:p>
    <w:p w:rsidR="00E573B4" w:rsidRPr="00CE7347" w:rsidRDefault="00E573B4" w:rsidP="00CE7347">
      <w:pPr>
        <w:tabs>
          <w:tab w:val="num" w:pos="457"/>
        </w:tabs>
        <w:ind w:left="0"/>
        <w:rPr>
          <w:color w:val="000000"/>
        </w:rPr>
      </w:pPr>
      <w:r w:rsidRPr="00CE7347">
        <w:rPr>
          <w:color w:val="000000"/>
        </w:rPr>
        <w:t>Выпускник получит возможность научиться: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457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самостоятельно ставить и формулировать собственные задачи в образовательной деятельности и жизненных ситуациях;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59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построению жизненных планов во временной перспективе;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59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457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выделять альтернативные способы достижения цели и выбирать наиболее эффективный способ;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 xml:space="preserve">основам </w:t>
      </w:r>
      <w:proofErr w:type="spellStart"/>
      <w:r w:rsidRPr="00CE7347">
        <w:rPr>
          <w:color w:val="000000"/>
        </w:rPr>
        <w:t>саморегуляции</w:t>
      </w:r>
      <w:proofErr w:type="spellEnd"/>
      <w:r w:rsidRPr="00CE7347">
        <w:rPr>
          <w:color w:val="000000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осуществлять познавательную рефлексию в отношении действий по решению учебных и познавательных задач;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457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адекватно оценивать свои возможности достижения цели определенной сложности в различных сферах самостоятельной деятельности;</w:t>
      </w:r>
    </w:p>
    <w:p w:rsidR="00E573B4" w:rsidRPr="00CE7347" w:rsidRDefault="00E573B4" w:rsidP="00CE7347">
      <w:pPr>
        <w:numPr>
          <w:ilvl w:val="0"/>
          <w:numId w:val="14"/>
        </w:numPr>
        <w:tabs>
          <w:tab w:val="clear" w:pos="720"/>
          <w:tab w:val="num" w:pos="598"/>
        </w:tabs>
        <w:ind w:left="0" w:hanging="31"/>
        <w:rPr>
          <w:color w:val="000000"/>
        </w:rPr>
      </w:pPr>
      <w:r w:rsidRPr="00CE7347">
        <w:rPr>
          <w:color w:val="000000"/>
        </w:rPr>
        <w:t>прилагать волевые усилия и преодолевать трудности и препятствия на пути достижения целей.</w:t>
      </w:r>
    </w:p>
    <w:p w:rsidR="00E573B4" w:rsidRPr="00CE7347" w:rsidRDefault="00E573B4" w:rsidP="00CE7347">
      <w:pPr>
        <w:tabs>
          <w:tab w:val="num" w:pos="598"/>
        </w:tabs>
        <w:ind w:left="0" w:hanging="31"/>
        <w:rPr>
          <w:color w:val="000000"/>
          <w:u w:val="single"/>
        </w:rPr>
      </w:pPr>
      <w:r w:rsidRPr="00CE7347">
        <w:rPr>
          <w:color w:val="000000"/>
          <w:u w:val="single"/>
        </w:rPr>
        <w:lastRenderedPageBreak/>
        <w:t>Познавательные УУД</w:t>
      </w:r>
    </w:p>
    <w:p w:rsidR="00E573B4" w:rsidRPr="00CE7347" w:rsidRDefault="00E573B4" w:rsidP="00CE7347">
      <w:pPr>
        <w:tabs>
          <w:tab w:val="num" w:pos="598"/>
        </w:tabs>
        <w:ind w:left="0" w:hanging="31"/>
        <w:rPr>
          <w:color w:val="000000"/>
        </w:rPr>
      </w:pPr>
      <w:r w:rsidRPr="00CE7347">
        <w:rPr>
          <w:color w:val="000000"/>
        </w:rPr>
        <w:t>Выпускник научится: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  <w:tab w:val="num" w:pos="598"/>
        </w:tabs>
        <w:ind w:left="0" w:hanging="31"/>
        <w:contextualSpacing/>
        <w:rPr>
          <w:color w:val="000000"/>
        </w:rPr>
      </w:pPr>
      <w:r w:rsidRPr="00CE7347">
        <w:rPr>
          <w:color w:val="000000"/>
        </w:rPr>
        <w:t>искать и находить обобщенные способы решения задач, в том числе осуществлять развернутый информационный поиск и ставить на его основе новые (учебные и познавательные) задачи;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  <w:tab w:val="num" w:pos="50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573B4" w:rsidRPr="00CE7347" w:rsidRDefault="00E573B4" w:rsidP="00CE7347">
      <w:pPr>
        <w:numPr>
          <w:ilvl w:val="0"/>
          <w:numId w:val="15"/>
        </w:numPr>
        <w:tabs>
          <w:tab w:val="clear" w:pos="720"/>
        </w:tabs>
        <w:ind w:left="0" w:firstLine="0"/>
        <w:rPr>
          <w:color w:val="000000"/>
        </w:rPr>
      </w:pPr>
      <w:r w:rsidRPr="00CE7347">
        <w:rPr>
          <w:color w:val="000000"/>
        </w:rPr>
        <w:t>менять и удерживать разные позиции в познавательной деятельности.</w:t>
      </w:r>
    </w:p>
    <w:p w:rsidR="00E573B4" w:rsidRPr="00CE7347" w:rsidRDefault="00E573B4" w:rsidP="00CE7347">
      <w:pPr>
        <w:ind w:left="0"/>
        <w:rPr>
          <w:color w:val="000000"/>
        </w:rPr>
      </w:pPr>
      <w:r w:rsidRPr="00CE7347">
        <w:rPr>
          <w:color w:val="000000"/>
        </w:rPr>
        <w:t>Выпускник получит возможность научиться:</w:t>
      </w:r>
    </w:p>
    <w:p w:rsidR="00E573B4" w:rsidRPr="00CE7347" w:rsidRDefault="00E573B4" w:rsidP="00CE7347">
      <w:pPr>
        <w:numPr>
          <w:ilvl w:val="0"/>
          <w:numId w:val="16"/>
        </w:numPr>
        <w:ind w:left="0" w:firstLine="0"/>
        <w:contextualSpacing/>
        <w:rPr>
          <w:color w:val="000000"/>
        </w:rPr>
      </w:pPr>
      <w:r w:rsidRPr="00CE7347">
        <w:rPr>
          <w:color w:val="000000"/>
        </w:rPr>
        <w:t>ставить проблему, аргументировать ее актуальность;</w:t>
      </w:r>
    </w:p>
    <w:p w:rsidR="00E573B4" w:rsidRPr="00CE7347" w:rsidRDefault="00E573B4" w:rsidP="00CE7347">
      <w:pPr>
        <w:numPr>
          <w:ilvl w:val="0"/>
          <w:numId w:val="16"/>
        </w:numPr>
        <w:ind w:left="0" w:firstLine="0"/>
        <w:contextualSpacing/>
        <w:rPr>
          <w:color w:val="000000"/>
        </w:rPr>
      </w:pPr>
      <w:r w:rsidRPr="00CE7347">
        <w:rPr>
          <w:color w:val="000000"/>
        </w:rPr>
        <w:t>самостоятельно проводить исследование на основе применения методов наблюдения и эксперимента;</w:t>
      </w:r>
    </w:p>
    <w:p w:rsidR="00E573B4" w:rsidRPr="00CE7347" w:rsidRDefault="00E573B4" w:rsidP="00CE7347">
      <w:pPr>
        <w:numPr>
          <w:ilvl w:val="0"/>
          <w:numId w:val="16"/>
        </w:numPr>
        <w:tabs>
          <w:tab w:val="clear" w:pos="720"/>
          <w:tab w:val="num" w:pos="50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выдвигать гипотезы о связях и закономерностях событий, процессов, объектов;</w:t>
      </w:r>
    </w:p>
    <w:p w:rsidR="00E573B4" w:rsidRPr="00CE7347" w:rsidRDefault="00E573B4" w:rsidP="00CE7347">
      <w:pPr>
        <w:numPr>
          <w:ilvl w:val="0"/>
          <w:numId w:val="16"/>
        </w:numPr>
        <w:tabs>
          <w:tab w:val="clear" w:pos="720"/>
          <w:tab w:val="num" w:pos="508"/>
        </w:tabs>
        <w:ind w:left="0" w:firstLine="0"/>
        <w:rPr>
          <w:color w:val="000000"/>
        </w:rPr>
      </w:pPr>
      <w:r w:rsidRPr="00CE7347">
        <w:rPr>
          <w:color w:val="000000"/>
        </w:rPr>
        <w:t>организовывать исследование с целью проверки гипотез, делать умозаключения (индуктивное и по аналогии) и выводы на основе аргументации.</w:t>
      </w:r>
    </w:p>
    <w:p w:rsidR="00E573B4" w:rsidRPr="00CE7347" w:rsidRDefault="00E573B4" w:rsidP="00CE7347">
      <w:pPr>
        <w:ind w:left="0"/>
        <w:rPr>
          <w:color w:val="000000"/>
          <w:u w:val="single"/>
        </w:rPr>
      </w:pPr>
      <w:r w:rsidRPr="00CE7347">
        <w:rPr>
          <w:color w:val="000000"/>
          <w:u w:val="single"/>
        </w:rPr>
        <w:t>Коммуникативные УУД</w:t>
      </w:r>
    </w:p>
    <w:p w:rsidR="00E573B4" w:rsidRPr="00CE7347" w:rsidRDefault="00E573B4" w:rsidP="00CE7347">
      <w:pPr>
        <w:ind w:left="0"/>
        <w:rPr>
          <w:color w:val="000000"/>
        </w:rPr>
      </w:pPr>
      <w:r w:rsidRPr="00CE7347">
        <w:rPr>
          <w:color w:val="000000"/>
        </w:rPr>
        <w:t>Выпускник научится:</w:t>
      </w:r>
    </w:p>
    <w:p w:rsidR="00E573B4" w:rsidRPr="00CE7347" w:rsidRDefault="00E573B4" w:rsidP="00CE7347">
      <w:pPr>
        <w:numPr>
          <w:ilvl w:val="0"/>
          <w:numId w:val="17"/>
        </w:numPr>
        <w:ind w:left="0" w:firstLine="0"/>
        <w:contextualSpacing/>
        <w:rPr>
          <w:color w:val="000000"/>
        </w:rPr>
      </w:pPr>
      <w:r w:rsidRPr="00CE7347">
        <w:rPr>
          <w:color w:val="000000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573B4" w:rsidRPr="00CE7347" w:rsidRDefault="00E573B4" w:rsidP="00CE7347">
      <w:pPr>
        <w:numPr>
          <w:ilvl w:val="0"/>
          <w:numId w:val="17"/>
        </w:numPr>
        <w:tabs>
          <w:tab w:val="clear" w:pos="720"/>
          <w:tab w:val="num" w:pos="50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при осуществлении групповой работы быть как руководителем, так и членом команды в разных ролях (генератор идей, критик, выступающий, эксперт и т. д.);</w:t>
      </w:r>
    </w:p>
    <w:p w:rsidR="00E573B4" w:rsidRPr="00CE7347" w:rsidRDefault="00E573B4" w:rsidP="00CE7347">
      <w:pPr>
        <w:numPr>
          <w:ilvl w:val="0"/>
          <w:numId w:val="17"/>
        </w:numPr>
        <w:tabs>
          <w:tab w:val="clear" w:pos="720"/>
          <w:tab w:val="num" w:pos="508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573B4" w:rsidRPr="00CE7347" w:rsidRDefault="00E573B4" w:rsidP="00CE7347">
      <w:pPr>
        <w:numPr>
          <w:ilvl w:val="0"/>
          <w:numId w:val="17"/>
        </w:numPr>
        <w:tabs>
          <w:tab w:val="clear" w:pos="720"/>
          <w:tab w:val="num" w:pos="4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573B4" w:rsidRPr="00CE7347" w:rsidRDefault="00E573B4" w:rsidP="00CE7347">
      <w:pPr>
        <w:numPr>
          <w:ilvl w:val="0"/>
          <w:numId w:val="17"/>
        </w:numPr>
        <w:tabs>
          <w:tab w:val="clear" w:pos="720"/>
        </w:tabs>
        <w:ind w:left="0" w:firstLine="0"/>
        <w:rPr>
          <w:color w:val="000000"/>
        </w:rPr>
      </w:pPr>
      <w:r w:rsidRPr="00CE7347">
        <w:rPr>
          <w:color w:val="000000"/>
        </w:rPr>
        <w:t xml:space="preserve">распознавать </w:t>
      </w:r>
      <w:proofErr w:type="spellStart"/>
      <w:r w:rsidRPr="00CE7347">
        <w:rPr>
          <w:color w:val="000000"/>
        </w:rPr>
        <w:t>конфликтогенные</w:t>
      </w:r>
      <w:proofErr w:type="spellEnd"/>
      <w:r w:rsidRPr="00CE7347">
        <w:rPr>
          <w:color w:val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573B4" w:rsidRPr="00CE7347" w:rsidRDefault="00E573B4" w:rsidP="00CE7347">
      <w:pPr>
        <w:ind w:left="0"/>
        <w:rPr>
          <w:color w:val="000000"/>
        </w:rPr>
      </w:pPr>
      <w:r w:rsidRPr="00CE7347">
        <w:rPr>
          <w:color w:val="000000"/>
        </w:rPr>
        <w:t>Выпускник получит возможность научиться:</w:t>
      </w:r>
    </w:p>
    <w:p w:rsidR="00E573B4" w:rsidRPr="00CE7347" w:rsidRDefault="00E573B4" w:rsidP="00CE7347">
      <w:pPr>
        <w:numPr>
          <w:ilvl w:val="0"/>
          <w:numId w:val="18"/>
        </w:numPr>
        <w:ind w:left="0" w:firstLine="0"/>
        <w:contextualSpacing/>
        <w:rPr>
          <w:color w:val="000000"/>
        </w:rPr>
      </w:pPr>
      <w:r w:rsidRPr="00CE7347">
        <w:rPr>
          <w:color w:val="000000"/>
        </w:rPr>
        <w:t>учитывать и координировать отличные от собственной позиции других людей в сотрудничестве;</w:t>
      </w:r>
    </w:p>
    <w:p w:rsidR="00E573B4" w:rsidRPr="00CE7347" w:rsidRDefault="00E573B4" w:rsidP="00CE7347">
      <w:pPr>
        <w:numPr>
          <w:ilvl w:val="0"/>
          <w:numId w:val="18"/>
        </w:numPr>
        <w:ind w:left="0" w:firstLine="0"/>
        <w:contextualSpacing/>
        <w:rPr>
          <w:color w:val="000000"/>
        </w:rPr>
      </w:pPr>
      <w:r w:rsidRPr="00CE7347">
        <w:rPr>
          <w:color w:val="000000"/>
        </w:rPr>
        <w:t>учитывать разные мнения и интересы и обосновывать собственную позицию;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продуктивно разрешать конфликты на основе учета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  <w:tab w:val="num" w:pos="53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брать на себя инициативу в организации совместного действия (деловое лидерство);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  <w:tab w:val="num" w:pos="53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оказывать поддержку и содействие тем, от кого зависит достижение цели в совместной деятельности;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  <w:tab w:val="num" w:pos="53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lastRenderedPageBreak/>
        <w:t>в процессе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  <w:tab w:val="num" w:pos="4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E573B4" w:rsidRPr="00CE7347" w:rsidRDefault="00E573B4" w:rsidP="00CE7347">
      <w:pPr>
        <w:numPr>
          <w:ilvl w:val="0"/>
          <w:numId w:val="18"/>
        </w:numPr>
        <w:tabs>
          <w:tab w:val="clear" w:pos="720"/>
          <w:tab w:val="num" w:pos="420"/>
        </w:tabs>
        <w:ind w:left="0" w:firstLine="0"/>
        <w:contextualSpacing/>
        <w:rPr>
          <w:color w:val="000000"/>
        </w:rPr>
      </w:pPr>
      <w:r w:rsidRPr="00CE7347">
        <w:rPr>
          <w:color w:val="000000"/>
        </w:rPr>
        <w:t>следовать морально-этическим и психологическим принципам общения и сотрудничества на основе уважительного отношения к партнерам,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партнерам в процессе достижения общей цели совместной деятельности</w:t>
      </w:r>
    </w:p>
    <w:p w:rsidR="00E573B4" w:rsidRPr="00CE7347" w:rsidRDefault="00E573B4" w:rsidP="00CE7347">
      <w:pPr>
        <w:ind w:left="0"/>
        <w:rPr>
          <w:b/>
        </w:rPr>
      </w:pP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Предметные результаты</w:t>
      </w: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Ученик научится:</w:t>
      </w:r>
    </w:p>
    <w:p w:rsidR="00E573B4" w:rsidRPr="00CE7347" w:rsidRDefault="00E573B4" w:rsidP="00CE7347">
      <w:pPr>
        <w:ind w:left="0"/>
      </w:pPr>
      <w:r w:rsidRPr="00CE7347">
        <w:t>- оценивать форму и содержание текста в рамках предметного содержания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 xml:space="preserve">- оценивать форму и содержание текста в рамках </w:t>
      </w:r>
      <w:proofErr w:type="spellStart"/>
      <w:r w:rsidRPr="00CE7347">
        <w:t>метапредметного</w:t>
      </w:r>
      <w:proofErr w:type="spellEnd"/>
      <w:r w:rsidRPr="00CE7347">
        <w:t xml:space="preserve"> содержания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>- интерпретировать и оценивать математические данные в контексте лично значимой ситуации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>- интерпретировать и оценивать математические результаты в контексте национальной или глобальной ситуации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>- интерпретировать и оценивать личные, местные, национальные, глобальные естественнонаучные проблемы в различном контексте в рамках</w:t>
      </w:r>
      <w:r w:rsidR="00EE556F" w:rsidRPr="00CE7347">
        <w:t xml:space="preserve"> </w:t>
      </w:r>
      <w:r w:rsidRPr="00CE7347">
        <w:t>предметного содержания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>- интерпретировать и оценивать, делать выводы и строить прогнозы о личных, местных, национальных, глобальных естественнонаучных проблемах в различном контексте в рамках</w:t>
      </w:r>
      <w:r w:rsidR="00EE556F" w:rsidRPr="00CE7347">
        <w:t xml:space="preserve"> </w:t>
      </w:r>
      <w:proofErr w:type="spellStart"/>
      <w:r w:rsidRPr="00CE7347">
        <w:t>метапредметного</w:t>
      </w:r>
      <w:proofErr w:type="spellEnd"/>
      <w:r w:rsidRPr="00CE7347">
        <w:t xml:space="preserve"> содержания</w:t>
      </w:r>
      <w:r w:rsidR="00EE556F" w:rsidRPr="00CE7347">
        <w:t>;</w:t>
      </w:r>
    </w:p>
    <w:p w:rsidR="00E573B4" w:rsidRPr="00CE7347" w:rsidRDefault="00E573B4" w:rsidP="00CE7347">
      <w:pPr>
        <w:ind w:left="0"/>
      </w:pPr>
      <w:r w:rsidRPr="00CE7347">
        <w:t>- оценивать финансовые проблемы в различном контексте</w:t>
      </w:r>
      <w:r w:rsidR="00EE556F" w:rsidRPr="00CE7347">
        <w:t>;</w:t>
      </w:r>
    </w:p>
    <w:p w:rsidR="00E573B4" w:rsidRPr="00CE7347" w:rsidRDefault="00E573B4" w:rsidP="00CE7347">
      <w:pPr>
        <w:ind w:left="0"/>
        <w:rPr>
          <w:b/>
        </w:rPr>
      </w:pPr>
      <w:r w:rsidRPr="00CE7347">
        <w:t>- оценивать финансовые проблемы, делать выводы, строить прогнозы, предлагать пути решения.</w:t>
      </w: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Ученик получит возможность научиться: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формулировать научную гипотезу, ставить цель в рамках исследования, исходя из культурной нормы и сообразуясь с представлениями об общем благе;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восстанавливать контексты и пути развития того или иного вида научной деятельности, определяя место своего исследования в общем культурном пространстве;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E573B4" w:rsidRPr="00CE7347" w:rsidRDefault="00E573B4" w:rsidP="00CE7347">
      <w:pPr>
        <w:ind w:left="0"/>
      </w:pPr>
      <w:r w:rsidRPr="00CE7347">
        <w:t>–</w:t>
      </w:r>
      <w:r w:rsidRPr="00CE7347"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E573B4" w:rsidRPr="00CE7347" w:rsidRDefault="00E573B4" w:rsidP="00CE7347">
      <w:pPr>
        <w:ind w:left="0"/>
        <w:rPr>
          <w:b/>
        </w:rPr>
      </w:pPr>
      <w:r w:rsidRPr="00CE7347">
        <w:lastRenderedPageBreak/>
        <w:t>–</w:t>
      </w:r>
      <w:r w:rsidRPr="00CE7347"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E573B4" w:rsidRPr="00CE7347" w:rsidRDefault="00E573B4" w:rsidP="00CE7347">
      <w:pPr>
        <w:ind w:left="0"/>
        <w:rPr>
          <w:b/>
        </w:rPr>
      </w:pPr>
      <w:r w:rsidRPr="00CE7347">
        <w:rPr>
          <w:b/>
        </w:rPr>
        <w:t>Система оценки достижения планируемых результатов</w:t>
      </w:r>
    </w:p>
    <w:p w:rsidR="00E573B4" w:rsidRPr="00CE7347" w:rsidRDefault="00E573B4" w:rsidP="00CE7347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7347">
        <w:rPr>
          <w:color w:val="000000"/>
        </w:rPr>
        <w:t>Представление </w:t>
      </w:r>
      <w:r w:rsidRPr="00CE7347">
        <w:rPr>
          <w:i/>
          <w:iCs/>
          <w:color w:val="000000"/>
        </w:rPr>
        <w:t>коллективного результата</w:t>
      </w:r>
      <w:r w:rsidRPr="00CE7347">
        <w:rPr>
          <w:color w:val="000000"/>
        </w:rPr>
        <w:t xml:space="preserve"> группы обучающихся в рамках данного </w:t>
      </w:r>
      <w:proofErr w:type="gramStart"/>
      <w:r w:rsidRPr="00CE7347">
        <w:rPr>
          <w:color w:val="000000"/>
        </w:rPr>
        <w:t>курса  происходит</w:t>
      </w:r>
      <w:proofErr w:type="gramEnd"/>
      <w:r w:rsidRPr="00CE7347">
        <w:rPr>
          <w:color w:val="000000"/>
        </w:rPr>
        <w:t xml:space="preserve"> на </w:t>
      </w:r>
      <w:r w:rsidRPr="00CE7347">
        <w:rPr>
          <w:b/>
          <w:bCs/>
          <w:i/>
          <w:iCs/>
          <w:color w:val="000000"/>
        </w:rPr>
        <w:t>общешкольном празднике</w:t>
      </w:r>
      <w:r w:rsidRPr="00CE7347">
        <w:rPr>
          <w:color w:val="000000"/>
        </w:rPr>
        <w:t> (мероприятии) в форме творческой презентации, творческого отчёта и пр.</w:t>
      </w:r>
    </w:p>
    <w:p w:rsidR="00E573B4" w:rsidRPr="00CE7347" w:rsidRDefault="00E573B4" w:rsidP="00CE7347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7347">
        <w:rPr>
          <w:color w:val="000000"/>
        </w:rPr>
        <w:t>Для </w:t>
      </w:r>
      <w:r w:rsidRPr="00CE7347">
        <w:rPr>
          <w:i/>
          <w:iCs/>
          <w:color w:val="000000"/>
        </w:rPr>
        <w:t>индивидуальной оценки</w:t>
      </w:r>
      <w:r w:rsidRPr="00CE7347">
        <w:rPr>
          <w:color w:val="000000"/>
        </w:rPr>
        <w:t> результатов внеурочной деятельности каждого обучающегося используется </w:t>
      </w:r>
      <w:r w:rsidRPr="00CE7347">
        <w:rPr>
          <w:b/>
          <w:bCs/>
          <w:i/>
          <w:iCs/>
          <w:color w:val="000000"/>
        </w:rPr>
        <w:t>портфолио </w:t>
      </w:r>
      <w:r w:rsidRPr="00CE7347">
        <w:rPr>
          <w:color w:val="000000"/>
        </w:rPr>
        <w:t>– накопительная система оценивания, характеризующая динамику индивидуальных образовательных достижений.</w:t>
      </w:r>
    </w:p>
    <w:p w:rsidR="00E573B4" w:rsidRPr="00CE7347" w:rsidRDefault="00E573B4" w:rsidP="00CE7347">
      <w:pPr>
        <w:ind w:left="0"/>
        <w:rPr>
          <w:b/>
        </w:rPr>
      </w:pPr>
    </w:p>
    <w:p w:rsidR="00E573B4" w:rsidRPr="00CE7347" w:rsidRDefault="00E573B4" w:rsidP="00CE7347">
      <w:pPr>
        <w:ind w:left="0"/>
        <w:jc w:val="center"/>
        <w:rPr>
          <w:b/>
        </w:rPr>
      </w:pPr>
      <w:r w:rsidRPr="00CE7347">
        <w:rPr>
          <w:b/>
        </w:rPr>
        <w:t>Тематическое планирование</w:t>
      </w:r>
    </w:p>
    <w:p w:rsidR="006604FB" w:rsidRDefault="006604FB" w:rsidP="00E573B4">
      <w:pPr>
        <w:spacing w:after="200" w:line="276" w:lineRule="auto"/>
        <w:ind w:left="0"/>
        <w:jc w:val="center"/>
        <w:rPr>
          <w:b/>
        </w:rPr>
      </w:pPr>
      <w:r>
        <w:rPr>
          <w:b/>
        </w:rPr>
        <w:t>10 класс</w:t>
      </w: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425"/>
        <w:gridCol w:w="426"/>
        <w:gridCol w:w="6662"/>
        <w:gridCol w:w="1276"/>
      </w:tblGrid>
      <w:tr w:rsidR="00C73625" w:rsidRPr="00935873" w:rsidTr="00CE7347">
        <w:tc>
          <w:tcPr>
            <w:tcW w:w="425" w:type="dxa"/>
            <w:vMerge w:val="restart"/>
          </w:tcPr>
          <w:p w:rsidR="00E573B4" w:rsidRPr="00CE7347" w:rsidRDefault="00E573B4" w:rsidP="00935873">
            <w:pPr>
              <w:ind w:left="0"/>
              <w:rPr>
                <w:sz w:val="16"/>
                <w:szCs w:val="20"/>
              </w:rPr>
            </w:pPr>
            <w:r w:rsidRPr="00CE7347">
              <w:rPr>
                <w:sz w:val="16"/>
                <w:szCs w:val="20"/>
              </w:rPr>
              <w:t>№ п/п</w:t>
            </w:r>
          </w:p>
        </w:tc>
        <w:tc>
          <w:tcPr>
            <w:tcW w:w="1135" w:type="dxa"/>
            <w:vMerge w:val="restart"/>
          </w:tcPr>
          <w:p w:rsidR="00E573B4" w:rsidRPr="00CE7347" w:rsidRDefault="00E573B4" w:rsidP="00935873">
            <w:pPr>
              <w:ind w:left="0"/>
              <w:rPr>
                <w:sz w:val="16"/>
                <w:szCs w:val="20"/>
              </w:rPr>
            </w:pPr>
            <w:r w:rsidRPr="00CE7347">
              <w:rPr>
                <w:sz w:val="16"/>
                <w:szCs w:val="20"/>
              </w:rPr>
              <w:t>Наименование разделов, тем</w:t>
            </w:r>
          </w:p>
        </w:tc>
        <w:tc>
          <w:tcPr>
            <w:tcW w:w="851" w:type="dxa"/>
            <w:gridSpan w:val="2"/>
          </w:tcPr>
          <w:p w:rsidR="00E573B4" w:rsidRPr="00CE7347" w:rsidRDefault="00E573B4" w:rsidP="00935873">
            <w:pPr>
              <w:ind w:left="0"/>
              <w:jc w:val="left"/>
              <w:rPr>
                <w:sz w:val="16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E573B4" w:rsidRPr="00CE7347" w:rsidRDefault="00E573B4" w:rsidP="00935873">
            <w:pPr>
              <w:ind w:left="0"/>
              <w:rPr>
                <w:sz w:val="16"/>
                <w:szCs w:val="20"/>
              </w:rPr>
            </w:pPr>
            <w:r w:rsidRPr="00CE7347">
              <w:rPr>
                <w:sz w:val="16"/>
                <w:szCs w:val="20"/>
              </w:rPr>
              <w:t>Виды деятельности обучающихся.</w:t>
            </w:r>
          </w:p>
        </w:tc>
        <w:tc>
          <w:tcPr>
            <w:tcW w:w="1276" w:type="dxa"/>
            <w:vMerge w:val="restart"/>
          </w:tcPr>
          <w:p w:rsidR="00E573B4" w:rsidRPr="00CE7347" w:rsidRDefault="00E573B4" w:rsidP="00CE7347">
            <w:pPr>
              <w:ind w:left="0"/>
              <w:rPr>
                <w:sz w:val="16"/>
                <w:szCs w:val="20"/>
              </w:rPr>
            </w:pPr>
            <w:r w:rsidRPr="00CE7347">
              <w:rPr>
                <w:sz w:val="16"/>
                <w:szCs w:val="20"/>
              </w:rPr>
              <w:t xml:space="preserve">Информация об электронных </w:t>
            </w:r>
            <w:r w:rsidR="00CE7347">
              <w:rPr>
                <w:sz w:val="16"/>
                <w:szCs w:val="20"/>
              </w:rPr>
              <w:t>учебно-методических материалах</w:t>
            </w:r>
          </w:p>
        </w:tc>
      </w:tr>
      <w:tr w:rsidR="00935873" w:rsidRPr="00935873" w:rsidTr="00CE7347">
        <w:tc>
          <w:tcPr>
            <w:tcW w:w="425" w:type="dxa"/>
            <w:vMerge/>
          </w:tcPr>
          <w:p w:rsidR="00E573B4" w:rsidRPr="00935873" w:rsidRDefault="00E573B4" w:rsidP="00935873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E573B4" w:rsidRPr="00935873" w:rsidRDefault="00E573B4" w:rsidP="00935873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573B4" w:rsidRPr="00CE7347" w:rsidRDefault="00E573B4" w:rsidP="00935873">
            <w:pPr>
              <w:ind w:left="0"/>
              <w:rPr>
                <w:sz w:val="14"/>
                <w:szCs w:val="20"/>
              </w:rPr>
            </w:pPr>
            <w:r w:rsidRPr="00CE7347">
              <w:rPr>
                <w:sz w:val="14"/>
                <w:szCs w:val="20"/>
              </w:rPr>
              <w:t>всего</w:t>
            </w:r>
          </w:p>
        </w:tc>
        <w:tc>
          <w:tcPr>
            <w:tcW w:w="426" w:type="dxa"/>
          </w:tcPr>
          <w:p w:rsidR="00E573B4" w:rsidRPr="00CE7347" w:rsidRDefault="00E573B4" w:rsidP="00935873">
            <w:pPr>
              <w:ind w:left="0"/>
              <w:rPr>
                <w:sz w:val="14"/>
                <w:szCs w:val="20"/>
              </w:rPr>
            </w:pPr>
            <w:r w:rsidRPr="00CE7347">
              <w:rPr>
                <w:sz w:val="14"/>
                <w:szCs w:val="20"/>
              </w:rPr>
              <w:t xml:space="preserve">В том числе </w:t>
            </w:r>
          </w:p>
        </w:tc>
        <w:tc>
          <w:tcPr>
            <w:tcW w:w="6662" w:type="dxa"/>
            <w:vMerge/>
          </w:tcPr>
          <w:p w:rsidR="00E573B4" w:rsidRPr="00935873" w:rsidRDefault="00E573B4" w:rsidP="00935873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73B4" w:rsidRPr="00935873" w:rsidRDefault="00E573B4" w:rsidP="00935873">
            <w:pPr>
              <w:ind w:left="0"/>
              <w:rPr>
                <w:b/>
                <w:sz w:val="20"/>
                <w:szCs w:val="20"/>
              </w:rPr>
            </w:pP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Оценивает качество представленной информации для решения личных, местных, национальных, глобальных проблемы. Предлагает пути и способы решения обозначенных проблем. Прогнозирует (предположить) возможные последствия предложенных действий. Оценивает предложенные пути и способы решения проблем, выбрать и обосновать наиболее эффективные. Создает дорожную (модельную, технологическую) карту решения проблемы.</w:t>
            </w:r>
          </w:p>
        </w:tc>
        <w:tc>
          <w:tcPr>
            <w:tcW w:w="127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читательской грамотности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Оценивает качество представленной информации для решения личных, местных, национальных, глобальных проблемы. Предлагает пути и способы решения обозначенных проблем. Прогнозирует (предположить) возможные последствия предложенных действий. Оценивает предложенные пути и способы решения проблем, выбрать и обосновать наиболее эффективные. Создает дорожную (модельную, технологическую) карту решения проблемы.</w:t>
            </w:r>
          </w:p>
        </w:tc>
        <w:tc>
          <w:tcPr>
            <w:tcW w:w="127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математической грамотности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Оценивает качество представленной информации для решения личных, местных, национальных, глобальных проблемы. Предлагает пути и способы решения обозначенных проблем. Прогнозирует (предположить) возможные последствия предложенных действий. Оценивает предложенные пути и способы решения проблем, выбрать и обосновать наиболее эффективные. Создает дорожную (модельную, технологическую) карту решения проблемы.</w:t>
            </w:r>
          </w:p>
        </w:tc>
        <w:tc>
          <w:tcPr>
            <w:tcW w:w="127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естественнонаучное грамотности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Оценивает качество представленной информации для решения личных, местных, национальных, глобальных проблемы. Предлагает пути и способы решения обозначенных проблем. Прогнозирует (предположить) возможные последствия предложенных действий. Оценивает предложенные пути и способы решения проблем, выбрать и обосновать наиболее эффективные. Создает дорожную (модельную, технологическую) карту решения проблемы.</w:t>
            </w:r>
          </w:p>
        </w:tc>
        <w:tc>
          <w:tcPr>
            <w:tcW w:w="127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Повторение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b/>
                <w:sz w:val="20"/>
                <w:szCs w:val="20"/>
              </w:rPr>
            </w:pPr>
            <w:r w:rsidRPr="009358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127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</w:tr>
    </w:tbl>
    <w:p w:rsidR="00EA043D" w:rsidRDefault="00EA043D">
      <w:pPr>
        <w:spacing w:after="200" w:line="276" w:lineRule="auto"/>
        <w:ind w:left="0"/>
        <w:jc w:val="left"/>
      </w:pPr>
    </w:p>
    <w:p w:rsidR="00CE7347" w:rsidRDefault="00CE7347">
      <w:pPr>
        <w:spacing w:after="200" w:line="276" w:lineRule="auto"/>
        <w:ind w:left="0"/>
        <w:jc w:val="left"/>
      </w:pPr>
    </w:p>
    <w:p w:rsidR="00CE7347" w:rsidRDefault="00CE7347">
      <w:pPr>
        <w:spacing w:after="200" w:line="276" w:lineRule="auto"/>
        <w:ind w:left="0"/>
        <w:jc w:val="left"/>
      </w:pPr>
    </w:p>
    <w:p w:rsidR="00CE7347" w:rsidRDefault="00CE7347">
      <w:pPr>
        <w:spacing w:after="200" w:line="276" w:lineRule="auto"/>
        <w:ind w:left="0"/>
        <w:jc w:val="left"/>
      </w:pPr>
    </w:p>
    <w:p w:rsidR="00EA043D" w:rsidRPr="00EA043D" w:rsidRDefault="00EA043D" w:rsidP="00EA043D">
      <w:pPr>
        <w:spacing w:after="200" w:line="276" w:lineRule="auto"/>
        <w:ind w:left="0"/>
        <w:jc w:val="center"/>
        <w:rPr>
          <w:b/>
        </w:rPr>
      </w:pPr>
      <w:r w:rsidRPr="00EA043D">
        <w:rPr>
          <w:b/>
        </w:rPr>
        <w:t>11 класс</w:t>
      </w: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425"/>
        <w:gridCol w:w="426"/>
        <w:gridCol w:w="6520"/>
        <w:gridCol w:w="1418"/>
      </w:tblGrid>
      <w:tr w:rsidR="00935873" w:rsidRPr="00935873" w:rsidTr="00CE7347">
        <w:tc>
          <w:tcPr>
            <w:tcW w:w="425" w:type="dxa"/>
            <w:vMerge w:val="restart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135" w:type="dxa"/>
            <w:vMerge w:val="restart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851" w:type="dxa"/>
            <w:gridSpan w:val="2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6520" w:type="dxa"/>
            <w:vMerge w:val="restart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Виды деятельности обучающихся.</w:t>
            </w:r>
          </w:p>
        </w:tc>
        <w:tc>
          <w:tcPr>
            <w:tcW w:w="1418" w:type="dxa"/>
            <w:vMerge w:val="restart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16"/>
                <w:szCs w:val="20"/>
              </w:rPr>
              <w:t>Информация об электронных учебно-методических материалах, которые можно использовать при изучении темы.</w:t>
            </w:r>
          </w:p>
        </w:tc>
      </w:tr>
      <w:tr w:rsidR="00935873" w:rsidRPr="00935873" w:rsidTr="00CE7347">
        <w:tc>
          <w:tcPr>
            <w:tcW w:w="425" w:type="dxa"/>
            <w:vMerge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14"/>
                <w:szCs w:val="20"/>
              </w:rPr>
            </w:pPr>
            <w:r w:rsidRPr="00935873">
              <w:rPr>
                <w:sz w:val="14"/>
                <w:szCs w:val="20"/>
              </w:rPr>
              <w:t>всего</w:t>
            </w:r>
          </w:p>
        </w:tc>
        <w:tc>
          <w:tcPr>
            <w:tcW w:w="426" w:type="dxa"/>
          </w:tcPr>
          <w:p w:rsidR="00EA043D" w:rsidRPr="00935873" w:rsidRDefault="00EA043D" w:rsidP="00CE7347">
            <w:pPr>
              <w:ind w:left="0"/>
              <w:rPr>
                <w:sz w:val="14"/>
                <w:szCs w:val="20"/>
              </w:rPr>
            </w:pPr>
            <w:r w:rsidRPr="00935873">
              <w:rPr>
                <w:sz w:val="14"/>
                <w:szCs w:val="20"/>
              </w:rPr>
              <w:t xml:space="preserve">В том числе </w:t>
            </w:r>
          </w:p>
        </w:tc>
        <w:tc>
          <w:tcPr>
            <w:tcW w:w="6520" w:type="dxa"/>
            <w:vMerge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425" w:type="dxa"/>
          </w:tcPr>
          <w:p w:rsidR="00EA043D" w:rsidRPr="00935873" w:rsidRDefault="00481464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0</w:t>
            </w:r>
          </w:p>
        </w:tc>
        <w:tc>
          <w:tcPr>
            <w:tcW w:w="6520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 xml:space="preserve">Формулирует проблему (проблемы) на основе анализа ситуации. Выделяет граничные условия </w:t>
            </w:r>
            <w:proofErr w:type="spellStart"/>
            <w:r w:rsidRPr="00935873">
              <w:rPr>
                <w:sz w:val="20"/>
                <w:szCs w:val="20"/>
              </w:rPr>
              <w:t>неопределѐнности</w:t>
            </w:r>
            <w:proofErr w:type="spellEnd"/>
            <w:r w:rsidRPr="00935873">
              <w:rPr>
                <w:sz w:val="20"/>
                <w:szCs w:val="20"/>
              </w:rPr>
              <w:t xml:space="preserve"> многозадачности указанной проблемы. Отбирает (называет) необходимые ресурсы (знания) для решения проблемы. Выбирает эффективные пути и способы решения проблемы. Обосновывает свой выбор. Доказывает результативность и целесообразность выбранных способов деятельности.</w:t>
            </w:r>
          </w:p>
        </w:tc>
        <w:tc>
          <w:tcPr>
            <w:tcW w:w="1418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читательской грамотности</w:t>
            </w:r>
          </w:p>
        </w:tc>
        <w:tc>
          <w:tcPr>
            <w:tcW w:w="425" w:type="dxa"/>
          </w:tcPr>
          <w:p w:rsidR="00EA043D" w:rsidRPr="00935873" w:rsidRDefault="00481464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0</w:t>
            </w:r>
          </w:p>
        </w:tc>
        <w:tc>
          <w:tcPr>
            <w:tcW w:w="6520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 xml:space="preserve">Формулирует проблему (проблемы) на основе анализа ситуации. Выделяет граничные условия </w:t>
            </w:r>
            <w:proofErr w:type="spellStart"/>
            <w:r w:rsidRPr="00935873">
              <w:rPr>
                <w:sz w:val="20"/>
                <w:szCs w:val="20"/>
              </w:rPr>
              <w:t>неопределѐнности</w:t>
            </w:r>
            <w:proofErr w:type="spellEnd"/>
            <w:r w:rsidRPr="00935873">
              <w:rPr>
                <w:sz w:val="20"/>
                <w:szCs w:val="20"/>
              </w:rPr>
              <w:t xml:space="preserve"> многозадачности указанной проблемы. Отбирает (называет) необходимые ресурсы (знания) для решения проблемы. Выбирает эффективные пути и способы решения проблемы. Обосновывает свой выбор. Доказывает результативность и целесообразность выбранных способов деятельности.</w:t>
            </w:r>
          </w:p>
        </w:tc>
        <w:tc>
          <w:tcPr>
            <w:tcW w:w="1418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математической грамотности</w:t>
            </w:r>
          </w:p>
        </w:tc>
        <w:tc>
          <w:tcPr>
            <w:tcW w:w="425" w:type="dxa"/>
          </w:tcPr>
          <w:p w:rsidR="00EA043D" w:rsidRPr="00935873" w:rsidRDefault="00481464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0</w:t>
            </w:r>
          </w:p>
        </w:tc>
        <w:tc>
          <w:tcPr>
            <w:tcW w:w="6520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 xml:space="preserve">Формулирует проблему (проблемы) на основе анализа ситуации. Выделяет граничные условия </w:t>
            </w:r>
            <w:proofErr w:type="spellStart"/>
            <w:r w:rsidRPr="00935873">
              <w:rPr>
                <w:sz w:val="20"/>
                <w:szCs w:val="20"/>
              </w:rPr>
              <w:t>неопределѐнности</w:t>
            </w:r>
            <w:proofErr w:type="spellEnd"/>
            <w:r w:rsidRPr="00935873">
              <w:rPr>
                <w:sz w:val="20"/>
                <w:szCs w:val="20"/>
              </w:rPr>
              <w:t xml:space="preserve"> многозадачности указанной проблемы. Отбирает (называет) необходимые ресурсы (знания) для решения проблемы. Выбирает эффективные пути и способы решения проблемы. Обосновывает свой выбор. Доказывает результативность и целесообразность выбранных способов деятельности.</w:t>
            </w:r>
          </w:p>
        </w:tc>
        <w:tc>
          <w:tcPr>
            <w:tcW w:w="1418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Основы естественнонаучное грамотности</w:t>
            </w:r>
          </w:p>
        </w:tc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0</w:t>
            </w:r>
          </w:p>
        </w:tc>
        <w:tc>
          <w:tcPr>
            <w:tcW w:w="6520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 xml:space="preserve">Формулирует проблему (проблемы) на основе анализа ситуации. Выделяет граничные условия </w:t>
            </w:r>
            <w:proofErr w:type="spellStart"/>
            <w:r w:rsidRPr="00935873">
              <w:rPr>
                <w:sz w:val="20"/>
                <w:szCs w:val="20"/>
              </w:rPr>
              <w:t>неопределѐнности</w:t>
            </w:r>
            <w:proofErr w:type="spellEnd"/>
            <w:r w:rsidRPr="00935873">
              <w:rPr>
                <w:sz w:val="20"/>
                <w:szCs w:val="20"/>
              </w:rPr>
              <w:t xml:space="preserve"> многозадачности указанной проблемы. Отбирает (называет) необходимые ресурсы (знания) для решения проблемы. Выбирает эффективные пути и способы решения проблемы. Обосновывает свой выбор. Доказывает результативность и целесообразность выбранных способов деятельности.</w:t>
            </w:r>
          </w:p>
        </w:tc>
        <w:tc>
          <w:tcPr>
            <w:tcW w:w="1418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Комплексные контекстные задачи (PISA)</w:t>
            </w:r>
          </w:p>
          <w:p w:rsidR="00EE556F" w:rsidRPr="00935873" w:rsidRDefault="00EE556F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https://fg.resh.edu.ru/</w:t>
            </w:r>
          </w:p>
        </w:tc>
      </w:tr>
      <w:tr w:rsidR="00935873" w:rsidRPr="00935873" w:rsidTr="00CE7347">
        <w:tc>
          <w:tcPr>
            <w:tcW w:w="42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Повторение</w:t>
            </w:r>
          </w:p>
        </w:tc>
        <w:tc>
          <w:tcPr>
            <w:tcW w:w="425" w:type="dxa"/>
          </w:tcPr>
          <w:p w:rsidR="00EA043D" w:rsidRPr="00935873" w:rsidRDefault="001349D4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1</w:t>
            </w:r>
          </w:p>
        </w:tc>
        <w:tc>
          <w:tcPr>
            <w:tcW w:w="6520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  <w:r w:rsidRPr="00935873"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1418" w:type="dxa"/>
          </w:tcPr>
          <w:p w:rsidR="00EA043D" w:rsidRPr="00935873" w:rsidRDefault="00EA043D" w:rsidP="00935873">
            <w:pPr>
              <w:ind w:left="0"/>
              <w:rPr>
                <w:sz w:val="20"/>
                <w:szCs w:val="20"/>
              </w:rPr>
            </w:pPr>
          </w:p>
        </w:tc>
      </w:tr>
    </w:tbl>
    <w:p w:rsidR="00481464" w:rsidRPr="00935873" w:rsidRDefault="00481464" w:rsidP="00935873">
      <w:pPr>
        <w:ind w:left="0"/>
        <w:rPr>
          <w:sz w:val="20"/>
          <w:szCs w:val="20"/>
        </w:rPr>
      </w:pPr>
    </w:p>
    <w:p w:rsidR="00481464" w:rsidRDefault="00481464">
      <w:pPr>
        <w:spacing w:after="200" w:line="276" w:lineRule="auto"/>
        <w:ind w:left="0"/>
        <w:jc w:val="left"/>
      </w:pPr>
      <w:r>
        <w:br w:type="page"/>
      </w:r>
    </w:p>
    <w:p w:rsidR="00EA043D" w:rsidRDefault="00481464" w:rsidP="00481464">
      <w:pPr>
        <w:spacing w:after="200" w:line="276" w:lineRule="auto"/>
        <w:ind w:left="0"/>
        <w:jc w:val="right"/>
      </w:pPr>
      <w:r>
        <w:lastRenderedPageBreak/>
        <w:t>Приложение</w:t>
      </w:r>
    </w:p>
    <w:p w:rsidR="00481464" w:rsidRDefault="00481464" w:rsidP="00481464">
      <w:pPr>
        <w:spacing w:after="200" w:line="276" w:lineRule="auto"/>
        <w:ind w:left="0"/>
        <w:jc w:val="center"/>
      </w:pPr>
      <w:r>
        <w:t>Календарно – тематическое планирование для 10 класса</w:t>
      </w:r>
    </w:p>
    <w:tbl>
      <w:tblPr>
        <w:tblStyle w:val="a6"/>
        <w:tblW w:w="10209" w:type="dxa"/>
        <w:tblLook w:val="04A0" w:firstRow="1" w:lastRow="0" w:firstColumn="1" w:lastColumn="0" w:noHBand="0" w:noVBand="1"/>
      </w:tblPr>
      <w:tblGrid>
        <w:gridCol w:w="817"/>
        <w:gridCol w:w="3544"/>
        <w:gridCol w:w="1917"/>
        <w:gridCol w:w="1965"/>
        <w:gridCol w:w="1966"/>
      </w:tblGrid>
      <w:tr w:rsidR="00481464" w:rsidTr="00481464">
        <w:tc>
          <w:tcPr>
            <w:tcW w:w="817" w:type="dxa"/>
          </w:tcPr>
          <w:p w:rsidR="00481464" w:rsidRDefault="00481464" w:rsidP="00481464">
            <w:pPr>
              <w:ind w:left="0"/>
              <w:jc w:val="center"/>
            </w:pPr>
            <w:r>
              <w:t>№ урока</w:t>
            </w:r>
          </w:p>
        </w:tc>
        <w:tc>
          <w:tcPr>
            <w:tcW w:w="3544" w:type="dxa"/>
          </w:tcPr>
          <w:p w:rsidR="00481464" w:rsidRDefault="00481464" w:rsidP="00481464">
            <w:pPr>
              <w:ind w:left="0"/>
            </w:pPr>
            <w:r>
              <w:t>Тема урока</w:t>
            </w:r>
          </w:p>
        </w:tc>
        <w:tc>
          <w:tcPr>
            <w:tcW w:w="1917" w:type="dxa"/>
          </w:tcPr>
          <w:p w:rsidR="00481464" w:rsidRDefault="00481464" w:rsidP="00481464">
            <w:pPr>
              <w:ind w:left="0"/>
            </w:pPr>
            <w:r>
              <w:t>Виды, формы контроля</w:t>
            </w:r>
          </w:p>
        </w:tc>
        <w:tc>
          <w:tcPr>
            <w:tcW w:w="1965" w:type="dxa"/>
          </w:tcPr>
          <w:p w:rsidR="00481464" w:rsidRDefault="00481464" w:rsidP="00481464">
            <w:pPr>
              <w:ind w:left="0"/>
              <w:jc w:val="center"/>
            </w:pPr>
            <w:r>
              <w:t>Дата проведения урока по плану</w:t>
            </w:r>
          </w:p>
        </w:tc>
        <w:tc>
          <w:tcPr>
            <w:tcW w:w="1966" w:type="dxa"/>
          </w:tcPr>
          <w:p w:rsidR="00481464" w:rsidRDefault="00481464" w:rsidP="00481464">
            <w:pPr>
              <w:ind w:left="0"/>
              <w:jc w:val="center"/>
            </w:pPr>
            <w:r>
              <w:t>Дата проведения урока фактически</w:t>
            </w:r>
          </w:p>
        </w:tc>
      </w:tr>
      <w:tr w:rsidR="00481464" w:rsidTr="00481464">
        <w:tc>
          <w:tcPr>
            <w:tcW w:w="817" w:type="dxa"/>
          </w:tcPr>
          <w:p w:rsidR="00481464" w:rsidRDefault="00481464" w:rsidP="00481464">
            <w:pPr>
              <w:ind w:left="0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481464" w:rsidRPr="008B3EF3" w:rsidRDefault="00481464" w:rsidP="00481464">
            <w:pPr>
              <w:ind w:left="0" w:right="100"/>
            </w:pPr>
            <w:r>
              <w:t>Потребление или инвестиции? Активы в трех измерениях.</w:t>
            </w:r>
          </w:p>
        </w:tc>
        <w:tc>
          <w:tcPr>
            <w:tcW w:w="1917" w:type="dxa"/>
          </w:tcPr>
          <w:p w:rsidR="00481464" w:rsidRDefault="00481464" w:rsidP="00481464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481464" w:rsidRDefault="00481464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481464" w:rsidRDefault="00481464" w:rsidP="00481464">
            <w:pPr>
              <w:ind w:left="0"/>
              <w:jc w:val="center"/>
            </w:pPr>
          </w:p>
        </w:tc>
      </w:tr>
      <w:tr w:rsidR="00481464" w:rsidTr="00481464">
        <w:tc>
          <w:tcPr>
            <w:tcW w:w="817" w:type="dxa"/>
          </w:tcPr>
          <w:p w:rsidR="00481464" w:rsidRDefault="00481464" w:rsidP="00481464">
            <w:pPr>
              <w:ind w:left="0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481464" w:rsidRDefault="00362FA5" w:rsidP="00481464">
            <w:pPr>
              <w:ind w:left="0" w:right="100"/>
            </w:pPr>
            <w:r>
              <w:t>Как сберечь личный капитал? Модель трех капиталов</w:t>
            </w:r>
          </w:p>
        </w:tc>
        <w:tc>
          <w:tcPr>
            <w:tcW w:w="1917" w:type="dxa"/>
          </w:tcPr>
          <w:p w:rsidR="00481464" w:rsidRDefault="00362FA5" w:rsidP="00481464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481464" w:rsidRDefault="00481464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481464" w:rsidRDefault="00481464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Риски предпринимательства. Бизнес-инкубатор.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Бизнес-план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Государство и малый бизнес.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481464" w:rsidTr="00481464">
        <w:tc>
          <w:tcPr>
            <w:tcW w:w="817" w:type="dxa"/>
          </w:tcPr>
          <w:p w:rsidR="00481464" w:rsidRDefault="00362FA5" w:rsidP="00481464">
            <w:pPr>
              <w:ind w:left="0"/>
              <w:jc w:val="center"/>
            </w:pPr>
            <w:r>
              <w:t>6</w:t>
            </w:r>
          </w:p>
        </w:tc>
        <w:tc>
          <w:tcPr>
            <w:tcW w:w="3544" w:type="dxa"/>
          </w:tcPr>
          <w:p w:rsidR="00481464" w:rsidRDefault="00362FA5" w:rsidP="00481464">
            <w:pPr>
              <w:ind w:left="0" w:right="100"/>
            </w:pPr>
            <w:r>
              <w:t>Бизнес подростков и идеи. Молодые предприниматели.</w:t>
            </w:r>
          </w:p>
        </w:tc>
        <w:tc>
          <w:tcPr>
            <w:tcW w:w="1917" w:type="dxa"/>
          </w:tcPr>
          <w:p w:rsidR="00481464" w:rsidRDefault="00C00FF7" w:rsidP="00481464">
            <w:pPr>
              <w:ind w:left="0"/>
            </w:pPr>
            <w:r>
              <w:t>Проектная работа</w:t>
            </w:r>
          </w:p>
        </w:tc>
        <w:tc>
          <w:tcPr>
            <w:tcW w:w="1965" w:type="dxa"/>
          </w:tcPr>
          <w:p w:rsidR="00481464" w:rsidRDefault="00481464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481464" w:rsidRDefault="00481464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Кредит и депозит.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362FA5">
        <w:trPr>
          <w:trHeight w:val="541"/>
        </w:trPr>
        <w:tc>
          <w:tcPr>
            <w:tcW w:w="817" w:type="dxa"/>
          </w:tcPr>
          <w:p w:rsidR="00C00FF7" w:rsidRDefault="00C00FF7" w:rsidP="00362FA5">
            <w:pPr>
              <w:ind w:left="0"/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C00FF7" w:rsidRDefault="00C00FF7" w:rsidP="00362FA5">
            <w:pPr>
              <w:ind w:left="0"/>
              <w:jc w:val="left"/>
            </w:pPr>
            <w:r>
              <w:t>Расчетно-кассовые операции и риски, связанные с ними.</w:t>
            </w:r>
          </w:p>
        </w:tc>
        <w:tc>
          <w:tcPr>
            <w:tcW w:w="1917" w:type="dxa"/>
          </w:tcPr>
          <w:p w:rsidR="00C00FF7" w:rsidRDefault="00C00FF7" w:rsidP="00362FA5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C00FF7" w:rsidRDefault="00C00FF7" w:rsidP="00362FA5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362FA5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Определение основной темы и идеи в драматическом произведении.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Сопоставление содержания текстов официально – делового стиля.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11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Применение информации из текста в изменённой ситуации.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Типы текстов: текст-инструкция (указания к выполнению работы, правила, уставы, законы).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C00FF7" w:rsidTr="00481464">
        <w:tc>
          <w:tcPr>
            <w:tcW w:w="817" w:type="dxa"/>
          </w:tcPr>
          <w:p w:rsidR="00C00FF7" w:rsidRDefault="00C00FF7" w:rsidP="00481464">
            <w:pPr>
              <w:ind w:left="0"/>
              <w:jc w:val="center"/>
            </w:pPr>
            <w:r>
              <w:t>13</w:t>
            </w:r>
          </w:p>
        </w:tc>
        <w:tc>
          <w:tcPr>
            <w:tcW w:w="3544" w:type="dxa"/>
          </w:tcPr>
          <w:p w:rsidR="00C00FF7" w:rsidRDefault="00C00FF7" w:rsidP="00481464">
            <w:pPr>
              <w:ind w:left="0" w:right="100"/>
            </w:pPr>
            <w:r>
              <w:t>Поиск ошибок в предложенном тексте.</w:t>
            </w:r>
          </w:p>
        </w:tc>
        <w:tc>
          <w:tcPr>
            <w:tcW w:w="1917" w:type="dxa"/>
          </w:tcPr>
          <w:p w:rsidR="00C00FF7" w:rsidRDefault="00C00FF7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C00FF7" w:rsidRDefault="00C00FF7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C00FF7" w:rsidRDefault="00C00FF7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14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Типы задач на грамотность.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15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Информационные задачи.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16</w:t>
            </w:r>
          </w:p>
        </w:tc>
        <w:tc>
          <w:tcPr>
            <w:tcW w:w="3544" w:type="dxa"/>
          </w:tcPr>
          <w:p w:rsidR="00F86E22" w:rsidRDefault="00F86E22" w:rsidP="00C00FF7">
            <w:pPr>
              <w:spacing w:line="276" w:lineRule="auto"/>
              <w:ind w:left="0"/>
              <w:jc w:val="left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анкеты, договоры.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Информация в форме таблиц, диаграмм столбчатой или круговой, схем.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Информация в форме таблиц, диаграмм столбчатой или круговой, схем.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19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Применение формул в повседневной жизни.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20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Применение формул в повседневной жизни.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21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Формулировка ситуации на языке математики.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lastRenderedPageBreak/>
              <w:t>22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Формулировка ситуации на языке математики.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23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Применение математических понятий, фактов.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24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Применение математических понятий, фактов.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25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Интерпретация, использование и оценивание математических результатов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26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Интерпретация, использование и оценивание математических результатов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27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Применение естественнонаучных знаний для объяснения различных явлений.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28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 w:right="100"/>
            </w:pPr>
            <w:r>
              <w:t>Применение естественнонаучных знаний для объяснения различных явлений.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29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 w:right="100"/>
            </w:pPr>
            <w:r>
              <w:t>Распознавание, использование и создание объяснительных моделей и представлений.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30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 w:right="100"/>
            </w:pPr>
            <w:r>
              <w:t>Распознавание, использование и создание объяснительных моделей и представлений.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31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 w:right="100"/>
            </w:pPr>
            <w:r>
              <w:t>Научное обоснование прогнозов о протекании процесса или явления.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32</w:t>
            </w:r>
          </w:p>
        </w:tc>
        <w:tc>
          <w:tcPr>
            <w:tcW w:w="3544" w:type="dxa"/>
          </w:tcPr>
          <w:p w:rsidR="00F86E22" w:rsidRDefault="00F86E22" w:rsidP="00F86E22">
            <w:pPr>
              <w:spacing w:line="276" w:lineRule="auto"/>
              <w:ind w:left="0"/>
              <w:jc w:val="left"/>
            </w:pPr>
            <w:r>
              <w:t>Объяснение принципа действия технического устройства или технологии.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33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Повторение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  <w:tr w:rsidR="00F86E22" w:rsidTr="00481464">
        <w:tc>
          <w:tcPr>
            <w:tcW w:w="817" w:type="dxa"/>
          </w:tcPr>
          <w:p w:rsidR="00F86E22" w:rsidRDefault="00F86E22" w:rsidP="00481464">
            <w:pPr>
              <w:ind w:left="0"/>
              <w:jc w:val="center"/>
            </w:pPr>
            <w:r>
              <w:t>34</w:t>
            </w:r>
          </w:p>
        </w:tc>
        <w:tc>
          <w:tcPr>
            <w:tcW w:w="3544" w:type="dxa"/>
          </w:tcPr>
          <w:p w:rsidR="00F86E22" w:rsidRDefault="00F86E22" w:rsidP="00481464">
            <w:pPr>
              <w:ind w:left="0" w:right="100"/>
            </w:pPr>
            <w:r>
              <w:t>Повторение</w:t>
            </w:r>
          </w:p>
        </w:tc>
        <w:tc>
          <w:tcPr>
            <w:tcW w:w="1917" w:type="dxa"/>
          </w:tcPr>
          <w:p w:rsidR="00F86E22" w:rsidRDefault="00F86E22" w:rsidP="00481464">
            <w:pPr>
              <w:ind w:left="0"/>
            </w:pPr>
            <w:r>
              <w:t>Практическая работа</w:t>
            </w:r>
          </w:p>
        </w:tc>
        <w:tc>
          <w:tcPr>
            <w:tcW w:w="1965" w:type="dxa"/>
          </w:tcPr>
          <w:p w:rsidR="00F86E22" w:rsidRDefault="00F86E22" w:rsidP="00481464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481464">
            <w:pPr>
              <w:ind w:left="0"/>
              <w:jc w:val="center"/>
            </w:pPr>
          </w:p>
        </w:tc>
      </w:tr>
    </w:tbl>
    <w:p w:rsidR="00C00FF7" w:rsidRPr="0029140B" w:rsidRDefault="00C00FF7" w:rsidP="00C00FF7">
      <w:pPr>
        <w:ind w:left="0" w:firstLine="459"/>
        <w:jc w:val="left"/>
      </w:pPr>
      <w:r>
        <w:t>.</w:t>
      </w:r>
    </w:p>
    <w:p w:rsidR="00F86E22" w:rsidRDefault="00F86E22" w:rsidP="00F86E22">
      <w:pPr>
        <w:spacing w:after="200" w:line="276" w:lineRule="auto"/>
        <w:ind w:left="0"/>
        <w:jc w:val="center"/>
      </w:pPr>
      <w:r>
        <w:t>Календарно – тематическое планирование для 11 класса</w:t>
      </w:r>
    </w:p>
    <w:tbl>
      <w:tblPr>
        <w:tblStyle w:val="a6"/>
        <w:tblW w:w="10209" w:type="dxa"/>
        <w:tblLook w:val="04A0" w:firstRow="1" w:lastRow="0" w:firstColumn="1" w:lastColumn="0" w:noHBand="0" w:noVBand="1"/>
      </w:tblPr>
      <w:tblGrid>
        <w:gridCol w:w="817"/>
        <w:gridCol w:w="3544"/>
        <w:gridCol w:w="1917"/>
        <w:gridCol w:w="1965"/>
        <w:gridCol w:w="1966"/>
      </w:tblGrid>
      <w:tr w:rsidR="00F86E22" w:rsidTr="00F86E22">
        <w:tc>
          <w:tcPr>
            <w:tcW w:w="817" w:type="dxa"/>
          </w:tcPr>
          <w:p w:rsidR="00F86E22" w:rsidRDefault="00F86E22" w:rsidP="00F86E22">
            <w:pPr>
              <w:ind w:left="0"/>
              <w:jc w:val="center"/>
            </w:pPr>
            <w:r>
              <w:t>№ урока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/>
            </w:pPr>
            <w:r>
              <w:t>Тема урока</w:t>
            </w:r>
          </w:p>
        </w:tc>
        <w:tc>
          <w:tcPr>
            <w:tcW w:w="1917" w:type="dxa"/>
          </w:tcPr>
          <w:p w:rsidR="00F86E22" w:rsidRDefault="00F86E22" w:rsidP="00F86E22">
            <w:pPr>
              <w:ind w:left="0"/>
            </w:pPr>
            <w:r>
              <w:t>Виды, формы контроля</w:t>
            </w:r>
          </w:p>
        </w:tc>
        <w:tc>
          <w:tcPr>
            <w:tcW w:w="1965" w:type="dxa"/>
          </w:tcPr>
          <w:p w:rsidR="00F86E22" w:rsidRDefault="00F86E22" w:rsidP="00F86E22">
            <w:pPr>
              <w:ind w:left="0"/>
              <w:jc w:val="center"/>
            </w:pPr>
            <w:r>
              <w:t>Дата проведения урока по плану</w:t>
            </w:r>
          </w:p>
        </w:tc>
        <w:tc>
          <w:tcPr>
            <w:tcW w:w="1966" w:type="dxa"/>
          </w:tcPr>
          <w:p w:rsidR="00F86E22" w:rsidRDefault="00F86E22" w:rsidP="00F86E22">
            <w:pPr>
              <w:ind w:left="0"/>
              <w:jc w:val="center"/>
            </w:pPr>
            <w:r>
              <w:t>Дата проведения урока фактически</w:t>
            </w:r>
          </w:p>
        </w:tc>
      </w:tr>
      <w:tr w:rsidR="00F86E22" w:rsidTr="00F86E22">
        <w:tc>
          <w:tcPr>
            <w:tcW w:w="817" w:type="dxa"/>
          </w:tcPr>
          <w:p w:rsidR="00F86E22" w:rsidRDefault="00F86E22" w:rsidP="00F86E22">
            <w:pPr>
              <w:ind w:left="0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F86E22" w:rsidRDefault="00F86E22" w:rsidP="00F86E22">
            <w:pPr>
              <w:ind w:left="0"/>
            </w:pPr>
            <w:r>
              <w:t>Облигации и ценные бумаги. Векселя.</w:t>
            </w:r>
          </w:p>
        </w:tc>
        <w:tc>
          <w:tcPr>
            <w:tcW w:w="1917" w:type="dxa"/>
          </w:tcPr>
          <w:p w:rsidR="00F86E22" w:rsidRDefault="00EE556F" w:rsidP="00F86E22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F86E22" w:rsidRDefault="00F86E22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F86E22" w:rsidRDefault="00F86E22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Риски акций и управление ими. Гибридные инструменты.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Биржа и брокеры. Фондовые индексы.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Паевые инвестиционные фонды. Риски и управление ими.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lastRenderedPageBreak/>
              <w:t>5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Инвестиционное профилирование. Формирование инвестиционного портфеля и его пересмотр.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6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Типичные ошибки инвесторов.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Страхование для страхового рынка физических лиц.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EE556F" w:rsidRDefault="00EE556F" w:rsidP="00F86E22">
            <w:pPr>
              <w:spacing w:line="276" w:lineRule="auto"/>
              <w:ind w:left="0"/>
              <w:jc w:val="left"/>
            </w:pPr>
            <w:r>
              <w:t>Государственное и негосударственное пенсионное страхование.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 xml:space="preserve">Формирование читательских умений с опорой 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Электронный текст как источник информации.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11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Сопоставление содержания текстов научного стиля.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EE556F" w:rsidRDefault="00EE556F" w:rsidP="00451CA8">
            <w:pPr>
              <w:ind w:left="0"/>
            </w:pPr>
            <w:r>
              <w:t>Образовательные ситуации в текстах.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13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Критическая оценка степени достоверности, содержащейся в тексте информации.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14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Типы текстов: текст-аргументация (комментарий, научное обоснование).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15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Составление плана на основе исходного текста.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16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Типы задач на грамотность.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Аналитические (конструирующие) задачи.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Работа со смешанным текстом.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19</w:t>
            </w:r>
          </w:p>
        </w:tc>
        <w:tc>
          <w:tcPr>
            <w:tcW w:w="3544" w:type="dxa"/>
          </w:tcPr>
          <w:p w:rsidR="00EE556F" w:rsidRDefault="00EE556F" w:rsidP="00451CA8">
            <w:pPr>
              <w:spacing w:line="276" w:lineRule="auto"/>
              <w:ind w:left="0"/>
              <w:jc w:val="left"/>
            </w:pPr>
            <w:r>
              <w:t>Составные тексты.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20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 w:rsidRPr="00E90400">
              <w:t>Представление данных в виде таблиц.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21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 w:rsidRPr="00E90400">
              <w:t>Простые и сложные вопросы.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22</w:t>
            </w:r>
          </w:p>
        </w:tc>
        <w:tc>
          <w:tcPr>
            <w:tcW w:w="3544" w:type="dxa"/>
          </w:tcPr>
          <w:p w:rsidR="00EE556F" w:rsidRDefault="00EE556F" w:rsidP="00451CA8">
            <w:pPr>
              <w:ind w:left="0"/>
            </w:pPr>
            <w:r w:rsidRPr="00AB469F">
              <w:t>Количественные рассуждения, связанные со смыслом числа, различными представлениями чисел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23</w:t>
            </w:r>
          </w:p>
        </w:tc>
        <w:tc>
          <w:tcPr>
            <w:tcW w:w="3544" w:type="dxa"/>
          </w:tcPr>
          <w:p w:rsidR="00EE556F" w:rsidRDefault="00EE556F" w:rsidP="00451CA8">
            <w:pPr>
              <w:ind w:left="0"/>
            </w:pPr>
            <w:r w:rsidRPr="00AB469F">
              <w:t>Количественные рассуждения, связанные со смыслом числа, различными представлениями чисел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24</w:t>
            </w:r>
          </w:p>
        </w:tc>
        <w:tc>
          <w:tcPr>
            <w:tcW w:w="3544" w:type="dxa"/>
          </w:tcPr>
          <w:p w:rsidR="00EE556F" w:rsidRDefault="00EE556F" w:rsidP="00451CA8">
            <w:pPr>
              <w:ind w:left="0"/>
            </w:pPr>
            <w:r w:rsidRPr="007E166B">
              <w:t>Количественные рассуждения, связанные</w:t>
            </w:r>
            <w:r>
              <w:t xml:space="preserve"> с вычислениями в уме, оценкой разумности результатов.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25</w:t>
            </w:r>
          </w:p>
        </w:tc>
        <w:tc>
          <w:tcPr>
            <w:tcW w:w="3544" w:type="dxa"/>
          </w:tcPr>
          <w:p w:rsidR="00EE556F" w:rsidRDefault="00EE556F" w:rsidP="00451CA8">
            <w:pPr>
              <w:ind w:left="0"/>
            </w:pPr>
            <w:r w:rsidRPr="007E166B">
              <w:t>Количественные рассуждения, связанные</w:t>
            </w:r>
            <w:r>
              <w:t xml:space="preserve"> с вычислениями в </w:t>
            </w:r>
            <w:r>
              <w:lastRenderedPageBreak/>
              <w:t>уме, оценкой разумности результатов.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lastRenderedPageBreak/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lastRenderedPageBreak/>
              <w:t>26</w:t>
            </w:r>
          </w:p>
        </w:tc>
        <w:tc>
          <w:tcPr>
            <w:tcW w:w="3544" w:type="dxa"/>
          </w:tcPr>
          <w:p w:rsidR="00EE556F" w:rsidRDefault="00EE556F" w:rsidP="007D2CB6">
            <w:pPr>
              <w:ind w:left="34"/>
            </w:pPr>
            <w:r w:rsidRPr="00785F4C">
              <w:t>Решение стереометрических задач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27</w:t>
            </w:r>
          </w:p>
        </w:tc>
        <w:tc>
          <w:tcPr>
            <w:tcW w:w="3544" w:type="dxa"/>
          </w:tcPr>
          <w:p w:rsidR="00EE556F" w:rsidRDefault="00EE556F" w:rsidP="007D2CB6">
            <w:pPr>
              <w:ind w:left="34"/>
            </w:pPr>
            <w:r w:rsidRPr="00785F4C">
              <w:t>Решение стереометрических задач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28</w:t>
            </w:r>
          </w:p>
        </w:tc>
        <w:tc>
          <w:tcPr>
            <w:tcW w:w="3544" w:type="dxa"/>
          </w:tcPr>
          <w:p w:rsidR="00EE556F" w:rsidRDefault="00EE556F" w:rsidP="007D2CB6">
            <w:pPr>
              <w:ind w:left="34"/>
            </w:pPr>
            <w:r w:rsidRPr="00AE540C">
              <w:t>Вероятностные, статистические зависимости.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29</w:t>
            </w:r>
          </w:p>
        </w:tc>
        <w:tc>
          <w:tcPr>
            <w:tcW w:w="3544" w:type="dxa"/>
          </w:tcPr>
          <w:p w:rsidR="00EE556F" w:rsidRDefault="00EE556F" w:rsidP="007D2CB6">
            <w:pPr>
              <w:ind w:left="34"/>
            </w:pPr>
            <w:r w:rsidRPr="00AE540C">
              <w:t>Вероятностные, статистические зависимости.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30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Анализ, интерпретация данных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31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Преобразование одной формы представления данных в другую.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32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Распознавание допущения, доказательства и рассуждения в научных текстах.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33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Оценивание c научной точки зрения аргументов и доказательств из различных источников.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  <w:tr w:rsidR="00EE556F" w:rsidTr="00F86E22">
        <w:tc>
          <w:tcPr>
            <w:tcW w:w="817" w:type="dxa"/>
          </w:tcPr>
          <w:p w:rsidR="00EE556F" w:rsidRDefault="00EE556F" w:rsidP="00F86E22">
            <w:pPr>
              <w:ind w:left="0"/>
              <w:jc w:val="center"/>
            </w:pPr>
            <w:r>
              <w:t>34</w:t>
            </w:r>
          </w:p>
        </w:tc>
        <w:tc>
          <w:tcPr>
            <w:tcW w:w="3544" w:type="dxa"/>
          </w:tcPr>
          <w:p w:rsidR="00EE556F" w:rsidRDefault="00EE556F" w:rsidP="00F86E22">
            <w:pPr>
              <w:ind w:left="0"/>
            </w:pPr>
            <w:r>
              <w:t>Повторение</w:t>
            </w:r>
          </w:p>
        </w:tc>
        <w:tc>
          <w:tcPr>
            <w:tcW w:w="1917" w:type="dxa"/>
          </w:tcPr>
          <w:p w:rsidR="00EE556F" w:rsidRDefault="00EE556F" w:rsidP="00D438E1">
            <w:pPr>
              <w:ind w:left="0"/>
            </w:pPr>
            <w:r>
              <w:t>Устный опрос</w:t>
            </w:r>
          </w:p>
        </w:tc>
        <w:tc>
          <w:tcPr>
            <w:tcW w:w="1965" w:type="dxa"/>
          </w:tcPr>
          <w:p w:rsidR="00EE556F" w:rsidRDefault="00EE556F" w:rsidP="00F86E22">
            <w:pPr>
              <w:ind w:left="0"/>
              <w:jc w:val="center"/>
            </w:pPr>
          </w:p>
        </w:tc>
        <w:tc>
          <w:tcPr>
            <w:tcW w:w="1966" w:type="dxa"/>
          </w:tcPr>
          <w:p w:rsidR="00EE556F" w:rsidRDefault="00EE556F" w:rsidP="00F86E22">
            <w:pPr>
              <w:ind w:left="0"/>
              <w:jc w:val="center"/>
            </w:pPr>
          </w:p>
        </w:tc>
      </w:tr>
    </w:tbl>
    <w:p w:rsidR="00F86E22" w:rsidRDefault="00F86E22" w:rsidP="00F86E22">
      <w:pPr>
        <w:spacing w:after="200" w:line="276" w:lineRule="auto"/>
        <w:ind w:left="0"/>
        <w:jc w:val="left"/>
        <w:rPr>
          <w:b/>
        </w:rPr>
      </w:pPr>
    </w:p>
    <w:p w:rsidR="00481464" w:rsidRDefault="00481464" w:rsidP="00481464">
      <w:pPr>
        <w:spacing w:after="200" w:line="276" w:lineRule="auto"/>
        <w:ind w:left="0"/>
        <w:jc w:val="center"/>
      </w:pPr>
    </w:p>
    <w:sectPr w:rsidR="00481464" w:rsidSect="00CE7347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4E" w:rsidRDefault="007F5F4E" w:rsidP="00171F97">
      <w:r>
        <w:separator/>
      </w:r>
    </w:p>
  </w:endnote>
  <w:endnote w:type="continuationSeparator" w:id="0">
    <w:p w:rsidR="007F5F4E" w:rsidRDefault="007F5F4E" w:rsidP="0017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967598"/>
      <w:docPartObj>
        <w:docPartGallery w:val="Page Numbers (Bottom of Page)"/>
        <w:docPartUnique/>
      </w:docPartObj>
    </w:sdtPr>
    <w:sdtEndPr/>
    <w:sdtContent>
      <w:p w:rsidR="00D438E1" w:rsidRDefault="00D438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38E1" w:rsidRDefault="00D438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4E" w:rsidRDefault="007F5F4E" w:rsidP="00171F97">
      <w:r>
        <w:separator/>
      </w:r>
    </w:p>
  </w:footnote>
  <w:footnote w:type="continuationSeparator" w:id="0">
    <w:p w:rsidR="007F5F4E" w:rsidRDefault="007F5F4E" w:rsidP="00171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FF8"/>
    <w:multiLevelType w:val="hybridMultilevel"/>
    <w:tmpl w:val="9E1C1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E2575"/>
    <w:multiLevelType w:val="hybridMultilevel"/>
    <w:tmpl w:val="77883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1CC6"/>
    <w:multiLevelType w:val="hybridMultilevel"/>
    <w:tmpl w:val="0C94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C6C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A4AA1"/>
    <w:multiLevelType w:val="multilevel"/>
    <w:tmpl w:val="8CC4C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907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E472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73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16664"/>
    <w:multiLevelType w:val="multilevel"/>
    <w:tmpl w:val="C0B2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1F087F"/>
    <w:multiLevelType w:val="hybridMultilevel"/>
    <w:tmpl w:val="44FAB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11429"/>
    <w:multiLevelType w:val="multilevel"/>
    <w:tmpl w:val="5232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F5F2E"/>
    <w:multiLevelType w:val="hybridMultilevel"/>
    <w:tmpl w:val="CCFC9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82B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923FF6"/>
    <w:multiLevelType w:val="multilevel"/>
    <w:tmpl w:val="FADEB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4A2B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01A07"/>
    <w:multiLevelType w:val="hybridMultilevel"/>
    <w:tmpl w:val="6728F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65217645"/>
    <w:multiLevelType w:val="hybridMultilevel"/>
    <w:tmpl w:val="07B4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1"/>
  </w:num>
  <w:num w:numId="5">
    <w:abstractNumId w:val="21"/>
  </w:num>
  <w:num w:numId="6">
    <w:abstractNumId w:val="23"/>
  </w:num>
  <w:num w:numId="7">
    <w:abstractNumId w:val="4"/>
  </w:num>
  <w:num w:numId="8">
    <w:abstractNumId w:val="19"/>
  </w:num>
  <w:num w:numId="9">
    <w:abstractNumId w:val="6"/>
  </w:num>
  <w:num w:numId="10">
    <w:abstractNumId w:val="5"/>
  </w:num>
  <w:num w:numId="11">
    <w:abstractNumId w:val="14"/>
  </w:num>
  <w:num w:numId="12">
    <w:abstractNumId w:val="22"/>
  </w:num>
  <w:num w:numId="13">
    <w:abstractNumId w:val="9"/>
  </w:num>
  <w:num w:numId="14">
    <w:abstractNumId w:val="3"/>
  </w:num>
  <w:num w:numId="15">
    <w:abstractNumId w:val="18"/>
  </w:num>
  <w:num w:numId="16">
    <w:abstractNumId w:val="10"/>
  </w:num>
  <w:num w:numId="17">
    <w:abstractNumId w:val="16"/>
  </w:num>
  <w:num w:numId="18">
    <w:abstractNumId w:val="8"/>
  </w:num>
  <w:num w:numId="19">
    <w:abstractNumId w:val="12"/>
  </w:num>
  <w:num w:numId="20">
    <w:abstractNumId w:val="1"/>
  </w:num>
  <w:num w:numId="21">
    <w:abstractNumId w:val="0"/>
  </w:num>
  <w:num w:numId="22">
    <w:abstractNumId w:val="15"/>
  </w:num>
  <w:num w:numId="23">
    <w:abstractNumId w:val="20"/>
  </w:num>
  <w:num w:numId="2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C7"/>
    <w:rsid w:val="000025F6"/>
    <w:rsid w:val="00002F70"/>
    <w:rsid w:val="000068C7"/>
    <w:rsid w:val="000075AB"/>
    <w:rsid w:val="00010477"/>
    <w:rsid w:val="0001412D"/>
    <w:rsid w:val="00017572"/>
    <w:rsid w:val="0002182D"/>
    <w:rsid w:val="00023BB2"/>
    <w:rsid w:val="00025688"/>
    <w:rsid w:val="00031003"/>
    <w:rsid w:val="00034EAE"/>
    <w:rsid w:val="00046B2F"/>
    <w:rsid w:val="00047BE6"/>
    <w:rsid w:val="00060E13"/>
    <w:rsid w:val="00067E60"/>
    <w:rsid w:val="00072434"/>
    <w:rsid w:val="00072533"/>
    <w:rsid w:val="00077EC7"/>
    <w:rsid w:val="000828B3"/>
    <w:rsid w:val="000911BB"/>
    <w:rsid w:val="000A1093"/>
    <w:rsid w:val="000A56AD"/>
    <w:rsid w:val="000A757D"/>
    <w:rsid w:val="000B6746"/>
    <w:rsid w:val="000B6F60"/>
    <w:rsid w:val="000B7B0E"/>
    <w:rsid w:val="000C2DA0"/>
    <w:rsid w:val="000C4FF1"/>
    <w:rsid w:val="000C59ED"/>
    <w:rsid w:val="000D1601"/>
    <w:rsid w:val="000D3EC2"/>
    <w:rsid w:val="000D47E1"/>
    <w:rsid w:val="000F2AEB"/>
    <w:rsid w:val="001079A0"/>
    <w:rsid w:val="0012465B"/>
    <w:rsid w:val="001349D4"/>
    <w:rsid w:val="00134EDD"/>
    <w:rsid w:val="00136476"/>
    <w:rsid w:val="0015059F"/>
    <w:rsid w:val="00154400"/>
    <w:rsid w:val="00162764"/>
    <w:rsid w:val="00166C97"/>
    <w:rsid w:val="00171F97"/>
    <w:rsid w:val="00185F9F"/>
    <w:rsid w:val="001A0410"/>
    <w:rsid w:val="001A111E"/>
    <w:rsid w:val="001A6B7F"/>
    <w:rsid w:val="001B3A60"/>
    <w:rsid w:val="001B418A"/>
    <w:rsid w:val="001B7845"/>
    <w:rsid w:val="001C0611"/>
    <w:rsid w:val="001C598B"/>
    <w:rsid w:val="001D706A"/>
    <w:rsid w:val="001E237F"/>
    <w:rsid w:val="001E6A6A"/>
    <w:rsid w:val="001F28C7"/>
    <w:rsid w:val="002028DE"/>
    <w:rsid w:val="00217F76"/>
    <w:rsid w:val="0023755E"/>
    <w:rsid w:val="00240D9F"/>
    <w:rsid w:val="002429E2"/>
    <w:rsid w:val="00242E16"/>
    <w:rsid w:val="0025266A"/>
    <w:rsid w:val="00253870"/>
    <w:rsid w:val="0025485E"/>
    <w:rsid w:val="00267654"/>
    <w:rsid w:val="0029140B"/>
    <w:rsid w:val="002919F5"/>
    <w:rsid w:val="0029462C"/>
    <w:rsid w:val="00295009"/>
    <w:rsid w:val="00296A77"/>
    <w:rsid w:val="002A0BA0"/>
    <w:rsid w:val="002A1A3B"/>
    <w:rsid w:val="002B0C2B"/>
    <w:rsid w:val="002B1598"/>
    <w:rsid w:val="002B5C0A"/>
    <w:rsid w:val="002D60F9"/>
    <w:rsid w:val="002E0FC2"/>
    <w:rsid w:val="002F08BD"/>
    <w:rsid w:val="002F4B44"/>
    <w:rsid w:val="003119BC"/>
    <w:rsid w:val="00331972"/>
    <w:rsid w:val="00341177"/>
    <w:rsid w:val="0034590B"/>
    <w:rsid w:val="0035465D"/>
    <w:rsid w:val="0036067B"/>
    <w:rsid w:val="00360B65"/>
    <w:rsid w:val="00362FA5"/>
    <w:rsid w:val="0036657F"/>
    <w:rsid w:val="003668CE"/>
    <w:rsid w:val="0037411C"/>
    <w:rsid w:val="003771C8"/>
    <w:rsid w:val="00377DB8"/>
    <w:rsid w:val="0038023C"/>
    <w:rsid w:val="0039175C"/>
    <w:rsid w:val="00394758"/>
    <w:rsid w:val="003B3E7E"/>
    <w:rsid w:val="003B611A"/>
    <w:rsid w:val="003C6356"/>
    <w:rsid w:val="003D36B8"/>
    <w:rsid w:val="003D4001"/>
    <w:rsid w:val="003E0CE0"/>
    <w:rsid w:val="003E1A43"/>
    <w:rsid w:val="003E28A0"/>
    <w:rsid w:val="003E4626"/>
    <w:rsid w:val="003E6294"/>
    <w:rsid w:val="003F28E1"/>
    <w:rsid w:val="003F67DD"/>
    <w:rsid w:val="0040049A"/>
    <w:rsid w:val="004023A2"/>
    <w:rsid w:val="00406D18"/>
    <w:rsid w:val="00406D37"/>
    <w:rsid w:val="00407857"/>
    <w:rsid w:val="00410B05"/>
    <w:rsid w:val="004119F6"/>
    <w:rsid w:val="0042081E"/>
    <w:rsid w:val="004225C3"/>
    <w:rsid w:val="00426201"/>
    <w:rsid w:val="004262B5"/>
    <w:rsid w:val="00432C06"/>
    <w:rsid w:val="00434D6A"/>
    <w:rsid w:val="00444BBB"/>
    <w:rsid w:val="0044600D"/>
    <w:rsid w:val="004468EC"/>
    <w:rsid w:val="00451CA8"/>
    <w:rsid w:val="0045561B"/>
    <w:rsid w:val="00457762"/>
    <w:rsid w:val="00461204"/>
    <w:rsid w:val="00477C74"/>
    <w:rsid w:val="004812D1"/>
    <w:rsid w:val="00481464"/>
    <w:rsid w:val="004A58F9"/>
    <w:rsid w:val="004B2370"/>
    <w:rsid w:val="004B3F8C"/>
    <w:rsid w:val="004C4748"/>
    <w:rsid w:val="004C5E1A"/>
    <w:rsid w:val="004D61D8"/>
    <w:rsid w:val="004D7CC0"/>
    <w:rsid w:val="004E5CDF"/>
    <w:rsid w:val="004F32D3"/>
    <w:rsid w:val="004F493A"/>
    <w:rsid w:val="00506C7F"/>
    <w:rsid w:val="005074E5"/>
    <w:rsid w:val="0051046F"/>
    <w:rsid w:val="0051742C"/>
    <w:rsid w:val="00517F4B"/>
    <w:rsid w:val="0052130F"/>
    <w:rsid w:val="0052168D"/>
    <w:rsid w:val="00524773"/>
    <w:rsid w:val="0052543D"/>
    <w:rsid w:val="00540EE3"/>
    <w:rsid w:val="0054383A"/>
    <w:rsid w:val="0054721B"/>
    <w:rsid w:val="005537D2"/>
    <w:rsid w:val="00567C1E"/>
    <w:rsid w:val="00572521"/>
    <w:rsid w:val="005731B4"/>
    <w:rsid w:val="005736DD"/>
    <w:rsid w:val="005761E7"/>
    <w:rsid w:val="00581E07"/>
    <w:rsid w:val="00587254"/>
    <w:rsid w:val="00592059"/>
    <w:rsid w:val="00594B76"/>
    <w:rsid w:val="005A269C"/>
    <w:rsid w:val="005A4764"/>
    <w:rsid w:val="005C01CA"/>
    <w:rsid w:val="005C0381"/>
    <w:rsid w:val="005C14CD"/>
    <w:rsid w:val="005C6A1D"/>
    <w:rsid w:val="005D06BA"/>
    <w:rsid w:val="005D2E2F"/>
    <w:rsid w:val="005D5360"/>
    <w:rsid w:val="005D5A56"/>
    <w:rsid w:val="005D5EFD"/>
    <w:rsid w:val="005E1F64"/>
    <w:rsid w:val="005E75FC"/>
    <w:rsid w:val="005F1592"/>
    <w:rsid w:val="005F2C69"/>
    <w:rsid w:val="005F4A3F"/>
    <w:rsid w:val="00635AF7"/>
    <w:rsid w:val="006417C7"/>
    <w:rsid w:val="00652D3E"/>
    <w:rsid w:val="006604FB"/>
    <w:rsid w:val="00664FBE"/>
    <w:rsid w:val="00666545"/>
    <w:rsid w:val="006A5506"/>
    <w:rsid w:val="006A730C"/>
    <w:rsid w:val="006D260B"/>
    <w:rsid w:val="006D280B"/>
    <w:rsid w:val="006D4E26"/>
    <w:rsid w:val="006D75AE"/>
    <w:rsid w:val="006E2420"/>
    <w:rsid w:val="006F59A0"/>
    <w:rsid w:val="00700A98"/>
    <w:rsid w:val="00717E57"/>
    <w:rsid w:val="007201A2"/>
    <w:rsid w:val="00722DC6"/>
    <w:rsid w:val="0072674C"/>
    <w:rsid w:val="0073072D"/>
    <w:rsid w:val="00741491"/>
    <w:rsid w:val="00750A1B"/>
    <w:rsid w:val="00751058"/>
    <w:rsid w:val="007625D1"/>
    <w:rsid w:val="0077079D"/>
    <w:rsid w:val="0077110F"/>
    <w:rsid w:val="0078064F"/>
    <w:rsid w:val="007850CC"/>
    <w:rsid w:val="00786620"/>
    <w:rsid w:val="007A70D1"/>
    <w:rsid w:val="007B3FD4"/>
    <w:rsid w:val="007C5717"/>
    <w:rsid w:val="007D09EF"/>
    <w:rsid w:val="007D2CB6"/>
    <w:rsid w:val="007D4C0E"/>
    <w:rsid w:val="007D6668"/>
    <w:rsid w:val="007E0516"/>
    <w:rsid w:val="007E4366"/>
    <w:rsid w:val="007E7C4B"/>
    <w:rsid w:val="007F122D"/>
    <w:rsid w:val="007F5F4E"/>
    <w:rsid w:val="007F7927"/>
    <w:rsid w:val="0081090C"/>
    <w:rsid w:val="00813F12"/>
    <w:rsid w:val="00815D44"/>
    <w:rsid w:val="00816B06"/>
    <w:rsid w:val="00827CE0"/>
    <w:rsid w:val="008409D8"/>
    <w:rsid w:val="00846297"/>
    <w:rsid w:val="008501A2"/>
    <w:rsid w:val="00852104"/>
    <w:rsid w:val="00856B51"/>
    <w:rsid w:val="00856F09"/>
    <w:rsid w:val="00881BBC"/>
    <w:rsid w:val="008912E6"/>
    <w:rsid w:val="008932B9"/>
    <w:rsid w:val="008977FC"/>
    <w:rsid w:val="008A30A0"/>
    <w:rsid w:val="008C5C90"/>
    <w:rsid w:val="008C68CA"/>
    <w:rsid w:val="008C7146"/>
    <w:rsid w:val="008D028D"/>
    <w:rsid w:val="008D1DC2"/>
    <w:rsid w:val="008D36C8"/>
    <w:rsid w:val="008D42FF"/>
    <w:rsid w:val="008D5034"/>
    <w:rsid w:val="008E0E55"/>
    <w:rsid w:val="008F21FF"/>
    <w:rsid w:val="008F582D"/>
    <w:rsid w:val="00913438"/>
    <w:rsid w:val="00916373"/>
    <w:rsid w:val="00920BA3"/>
    <w:rsid w:val="009239E1"/>
    <w:rsid w:val="00931F11"/>
    <w:rsid w:val="00935873"/>
    <w:rsid w:val="00946F22"/>
    <w:rsid w:val="00955057"/>
    <w:rsid w:val="009559BC"/>
    <w:rsid w:val="00957B19"/>
    <w:rsid w:val="00967725"/>
    <w:rsid w:val="009856C7"/>
    <w:rsid w:val="00985C27"/>
    <w:rsid w:val="00990CEA"/>
    <w:rsid w:val="00996DBE"/>
    <w:rsid w:val="009A5EFA"/>
    <w:rsid w:val="009B2B06"/>
    <w:rsid w:val="009C5CE3"/>
    <w:rsid w:val="009E237D"/>
    <w:rsid w:val="009F354A"/>
    <w:rsid w:val="009F5941"/>
    <w:rsid w:val="00A02453"/>
    <w:rsid w:val="00A13748"/>
    <w:rsid w:val="00A26FE0"/>
    <w:rsid w:val="00A31793"/>
    <w:rsid w:val="00A45205"/>
    <w:rsid w:val="00A47984"/>
    <w:rsid w:val="00A57CA2"/>
    <w:rsid w:val="00A75F1D"/>
    <w:rsid w:val="00A80637"/>
    <w:rsid w:val="00A86446"/>
    <w:rsid w:val="00A8673C"/>
    <w:rsid w:val="00A908D0"/>
    <w:rsid w:val="00A922A2"/>
    <w:rsid w:val="00AA619F"/>
    <w:rsid w:val="00AB47A1"/>
    <w:rsid w:val="00AC0A69"/>
    <w:rsid w:val="00AD1F02"/>
    <w:rsid w:val="00AD28AB"/>
    <w:rsid w:val="00AE568C"/>
    <w:rsid w:val="00AE5B68"/>
    <w:rsid w:val="00AE6AAE"/>
    <w:rsid w:val="00AF5BB7"/>
    <w:rsid w:val="00AF6ABF"/>
    <w:rsid w:val="00B014ED"/>
    <w:rsid w:val="00B01698"/>
    <w:rsid w:val="00B076E4"/>
    <w:rsid w:val="00B12E2E"/>
    <w:rsid w:val="00B22654"/>
    <w:rsid w:val="00B2607D"/>
    <w:rsid w:val="00B34B0C"/>
    <w:rsid w:val="00B37E4D"/>
    <w:rsid w:val="00B40D5B"/>
    <w:rsid w:val="00B40F1C"/>
    <w:rsid w:val="00B4115B"/>
    <w:rsid w:val="00B42C90"/>
    <w:rsid w:val="00B44C82"/>
    <w:rsid w:val="00B516EF"/>
    <w:rsid w:val="00B52BAD"/>
    <w:rsid w:val="00B600ED"/>
    <w:rsid w:val="00B646C4"/>
    <w:rsid w:val="00B67B4D"/>
    <w:rsid w:val="00B705B3"/>
    <w:rsid w:val="00B77AEE"/>
    <w:rsid w:val="00B8561F"/>
    <w:rsid w:val="00B85DE0"/>
    <w:rsid w:val="00B912FC"/>
    <w:rsid w:val="00B97E91"/>
    <w:rsid w:val="00BA4170"/>
    <w:rsid w:val="00BA48AF"/>
    <w:rsid w:val="00BA50FC"/>
    <w:rsid w:val="00BB07C9"/>
    <w:rsid w:val="00BB503E"/>
    <w:rsid w:val="00BB5E37"/>
    <w:rsid w:val="00BC5974"/>
    <w:rsid w:val="00BD1040"/>
    <w:rsid w:val="00BD4652"/>
    <w:rsid w:val="00BD58D7"/>
    <w:rsid w:val="00BE42AF"/>
    <w:rsid w:val="00C00FF7"/>
    <w:rsid w:val="00C06599"/>
    <w:rsid w:val="00C21B88"/>
    <w:rsid w:val="00C25031"/>
    <w:rsid w:val="00C252CC"/>
    <w:rsid w:val="00C25578"/>
    <w:rsid w:val="00C3093E"/>
    <w:rsid w:val="00C31267"/>
    <w:rsid w:val="00C32677"/>
    <w:rsid w:val="00C34D10"/>
    <w:rsid w:val="00C36422"/>
    <w:rsid w:val="00C36695"/>
    <w:rsid w:val="00C4171F"/>
    <w:rsid w:val="00C439EB"/>
    <w:rsid w:val="00C562FA"/>
    <w:rsid w:val="00C57BBD"/>
    <w:rsid w:val="00C6721C"/>
    <w:rsid w:val="00C73625"/>
    <w:rsid w:val="00C822BB"/>
    <w:rsid w:val="00C934CA"/>
    <w:rsid w:val="00C93D52"/>
    <w:rsid w:val="00CA0488"/>
    <w:rsid w:val="00CA1CC1"/>
    <w:rsid w:val="00CA256F"/>
    <w:rsid w:val="00CA2D92"/>
    <w:rsid w:val="00CA47DD"/>
    <w:rsid w:val="00CC34D8"/>
    <w:rsid w:val="00CD35D1"/>
    <w:rsid w:val="00CE18A9"/>
    <w:rsid w:val="00CE3B23"/>
    <w:rsid w:val="00CE7347"/>
    <w:rsid w:val="00CF0F70"/>
    <w:rsid w:val="00CF2CE3"/>
    <w:rsid w:val="00D07D0A"/>
    <w:rsid w:val="00D10FDA"/>
    <w:rsid w:val="00D12C18"/>
    <w:rsid w:val="00D1518D"/>
    <w:rsid w:val="00D21740"/>
    <w:rsid w:val="00D316C0"/>
    <w:rsid w:val="00D36BBE"/>
    <w:rsid w:val="00D41325"/>
    <w:rsid w:val="00D438E1"/>
    <w:rsid w:val="00D44AF0"/>
    <w:rsid w:val="00D45845"/>
    <w:rsid w:val="00D6080E"/>
    <w:rsid w:val="00D70731"/>
    <w:rsid w:val="00D73346"/>
    <w:rsid w:val="00D763DE"/>
    <w:rsid w:val="00D76C76"/>
    <w:rsid w:val="00D770A7"/>
    <w:rsid w:val="00D84B36"/>
    <w:rsid w:val="00D87D65"/>
    <w:rsid w:val="00D9345C"/>
    <w:rsid w:val="00DA10DD"/>
    <w:rsid w:val="00DB42E2"/>
    <w:rsid w:val="00DF4978"/>
    <w:rsid w:val="00E0234F"/>
    <w:rsid w:val="00E12A5C"/>
    <w:rsid w:val="00E50BCD"/>
    <w:rsid w:val="00E53A45"/>
    <w:rsid w:val="00E573B4"/>
    <w:rsid w:val="00E600F0"/>
    <w:rsid w:val="00E90400"/>
    <w:rsid w:val="00E92FC4"/>
    <w:rsid w:val="00E952ED"/>
    <w:rsid w:val="00E95630"/>
    <w:rsid w:val="00E95A5D"/>
    <w:rsid w:val="00E97684"/>
    <w:rsid w:val="00EA043D"/>
    <w:rsid w:val="00EA1A93"/>
    <w:rsid w:val="00EB0000"/>
    <w:rsid w:val="00EC766D"/>
    <w:rsid w:val="00ED19EC"/>
    <w:rsid w:val="00EE330D"/>
    <w:rsid w:val="00EE3B32"/>
    <w:rsid w:val="00EE3B45"/>
    <w:rsid w:val="00EE534E"/>
    <w:rsid w:val="00EE556F"/>
    <w:rsid w:val="00EF2BA1"/>
    <w:rsid w:val="00F01907"/>
    <w:rsid w:val="00F06097"/>
    <w:rsid w:val="00F31FEE"/>
    <w:rsid w:val="00F32D44"/>
    <w:rsid w:val="00F4687C"/>
    <w:rsid w:val="00F54317"/>
    <w:rsid w:val="00F562E7"/>
    <w:rsid w:val="00F642FE"/>
    <w:rsid w:val="00F74ACA"/>
    <w:rsid w:val="00F8566D"/>
    <w:rsid w:val="00F86E22"/>
    <w:rsid w:val="00F91C68"/>
    <w:rsid w:val="00F92061"/>
    <w:rsid w:val="00F975A6"/>
    <w:rsid w:val="00FA0144"/>
    <w:rsid w:val="00FA2790"/>
    <w:rsid w:val="00FA3797"/>
    <w:rsid w:val="00FA6E6A"/>
    <w:rsid w:val="00FB4BDB"/>
    <w:rsid w:val="00FD1DC6"/>
    <w:rsid w:val="00FE082B"/>
    <w:rsid w:val="00FE5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A8003-888E-4CA0-BD25-C4CBDF65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C7"/>
    <w:pPr>
      <w:spacing w:after="0" w:line="240" w:lineRule="auto"/>
      <w:ind w:left="43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BB7"/>
    <w:pPr>
      <w:keepNext/>
      <w:keepLines/>
      <w:spacing w:before="240" w:line="276" w:lineRule="auto"/>
      <w:ind w:left="0"/>
      <w:jc w:val="left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417C7"/>
    <w:pPr>
      <w:jc w:val="center"/>
    </w:pPr>
    <w:rPr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6417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E0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40F1C"/>
    <w:pPr>
      <w:spacing w:before="100" w:beforeAutospacing="1" w:after="100" w:afterAutospacing="1"/>
      <w:ind w:left="0"/>
      <w:jc w:val="left"/>
    </w:pPr>
  </w:style>
  <w:style w:type="table" w:styleId="a6">
    <w:name w:val="Table Grid"/>
    <w:basedOn w:val="a1"/>
    <w:uiPriority w:val="59"/>
    <w:rsid w:val="00B40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71F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1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1F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1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F5BB7"/>
    <w:pPr>
      <w:widowControl w:val="0"/>
      <w:ind w:left="105"/>
      <w:jc w:val="left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AF5BB7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styleId="ab">
    <w:name w:val="Strong"/>
    <w:qFormat/>
    <w:rsid w:val="00A31793"/>
    <w:rPr>
      <w:b/>
      <w:bCs/>
    </w:rPr>
  </w:style>
  <w:style w:type="paragraph" w:styleId="ac">
    <w:name w:val="Body Text Indent"/>
    <w:basedOn w:val="a"/>
    <w:link w:val="ad"/>
    <w:unhideWhenUsed/>
    <w:rsid w:val="00A31793"/>
    <w:pPr>
      <w:spacing w:after="120" w:line="276" w:lineRule="auto"/>
      <w:ind w:left="283"/>
      <w:jc w:val="left"/>
    </w:pPr>
    <w:rPr>
      <w:rFonts w:ascii="Calibri" w:eastAsia="Calibri" w:hAnsi="Calibri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A31793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List Paragraph"/>
    <w:basedOn w:val="a"/>
    <w:link w:val="af"/>
    <w:uiPriority w:val="34"/>
    <w:qFormat/>
    <w:rsid w:val="005A269C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f">
    <w:name w:val="Абзац списка Знак"/>
    <w:link w:val="ae"/>
    <w:uiPriority w:val="99"/>
    <w:locked/>
    <w:rsid w:val="005A269C"/>
    <w:rPr>
      <w:rFonts w:ascii="Calibri" w:eastAsia="Times New Roman" w:hAnsi="Calibri" w:cs="Times New Roman"/>
      <w:lang w:eastAsia="ru-RU"/>
    </w:rPr>
  </w:style>
  <w:style w:type="paragraph" w:customStyle="1" w:styleId="af0">
    <w:name w:val="Стиль"/>
    <w:uiPriority w:val="99"/>
    <w:rsid w:val="00AD2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A730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A730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Placeholder Text"/>
    <w:basedOn w:val="a0"/>
    <w:uiPriority w:val="99"/>
    <w:semiHidden/>
    <w:rsid w:val="002B1598"/>
    <w:rPr>
      <w:color w:val="808080"/>
    </w:rPr>
  </w:style>
  <w:style w:type="paragraph" w:customStyle="1" w:styleId="Default">
    <w:name w:val="Default"/>
    <w:rsid w:val="00FE08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4B237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B23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E57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59A0-5E9F-442A-A8E8-E82F7253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4947</Words>
  <Characters>28204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</cp:lastModifiedBy>
  <cp:revision>4</cp:revision>
  <cp:lastPrinted>2022-09-15T15:32:00Z</cp:lastPrinted>
  <dcterms:created xsi:type="dcterms:W3CDTF">2023-09-26T11:42:00Z</dcterms:created>
  <dcterms:modified xsi:type="dcterms:W3CDTF">2023-09-26T13:22:00Z</dcterms:modified>
</cp:coreProperties>
</file>